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008"/>
        <w:gridCol w:w="7489"/>
      </w:tblGrid>
      <w:tr w:rsidR="0076115F" w:rsidRPr="00EF367E" w:rsidTr="00B65588">
        <w:trPr>
          <w:trHeight w:val="4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/>
                <w:b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/>
                <w:bCs/>
                <w:iCs/>
                <w:szCs w:val="21"/>
              </w:rPr>
              <w:t>项目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ind w:firstLineChars="800" w:firstLine="1687"/>
              <w:rPr>
                <w:rFonts w:ascii="仿宋" w:eastAsia="仿宋" w:hAnsi="仿宋"/>
                <w:b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/>
                <w:bCs/>
                <w:iCs/>
                <w:szCs w:val="21"/>
              </w:rPr>
              <w:t>评分内容和标准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95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报价（10分）</w:t>
            </w: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投标报价10分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报价得分=N1/N2×10%</w:t>
            </w:r>
          </w:p>
          <w:p w:rsidR="0076115F" w:rsidRPr="00EF367E" w:rsidRDefault="0076115F" w:rsidP="00B65588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N1为投标人的投标报价；N2为经评审合格所有投标人中的最高投标报价。</w:t>
            </w:r>
          </w:p>
          <w:p w:rsidR="0076115F" w:rsidRPr="00EF367E" w:rsidRDefault="0076115F" w:rsidP="00B65588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报价包括餐厅装修改造和餐饮设备投入两部分。</w:t>
            </w:r>
          </w:p>
          <w:p w:rsidR="0076115F" w:rsidRPr="00EF367E" w:rsidRDefault="0076115F" w:rsidP="00B65588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投入总投资报价高于500万的按500万计算。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9"/>
        </w:trPr>
        <w:tc>
          <w:tcPr>
            <w:tcW w:w="959" w:type="dxa"/>
            <w:vMerge w:val="restart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商</w:t>
            </w:r>
          </w:p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  <w:proofErr w:type="gramStart"/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务</w:t>
            </w:r>
            <w:proofErr w:type="gramEnd"/>
          </w:p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部</w:t>
            </w:r>
          </w:p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分</w:t>
            </w:r>
          </w:p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18分</w:t>
            </w: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企业业绩5分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201</w:t>
            </w:r>
            <w:r w:rsidRPr="00EF367E">
              <w:rPr>
                <w:rFonts w:ascii="仿宋" w:eastAsia="仿宋" w:hAnsi="仿宋" w:hint="eastAsia"/>
                <w:szCs w:val="21"/>
              </w:rPr>
              <w:t>6</w:t>
            </w:r>
            <w:r w:rsidRPr="00EF367E">
              <w:rPr>
                <w:rFonts w:ascii="仿宋" w:eastAsia="仿宋" w:hAnsi="仿宋"/>
                <w:szCs w:val="21"/>
              </w:rPr>
              <w:t>年</w:t>
            </w:r>
            <w:r w:rsidRPr="00EF367E">
              <w:rPr>
                <w:rFonts w:ascii="仿宋" w:eastAsia="仿宋" w:hAnsi="仿宋" w:hint="eastAsia"/>
                <w:szCs w:val="21"/>
              </w:rPr>
              <w:t>1</w:t>
            </w:r>
            <w:r w:rsidRPr="00EF367E">
              <w:rPr>
                <w:rFonts w:ascii="仿宋" w:eastAsia="仿宋" w:hAnsi="仿宋"/>
                <w:szCs w:val="21"/>
              </w:rPr>
              <w:t>月1日至今</w:t>
            </w:r>
            <w:r w:rsidRPr="00EF367E">
              <w:rPr>
                <w:rFonts w:ascii="仿宋" w:eastAsia="仿宋" w:hAnsi="仿宋" w:hint="eastAsia"/>
                <w:szCs w:val="21"/>
              </w:rPr>
              <w:t>高校学生</w:t>
            </w:r>
            <w:r w:rsidRPr="00EF367E">
              <w:rPr>
                <w:rFonts w:ascii="仿宋" w:eastAsia="仿宋" w:hAnsi="仿宋"/>
                <w:szCs w:val="21"/>
              </w:rPr>
              <w:t>食堂整层</w:t>
            </w:r>
            <w:r w:rsidRPr="00EF367E">
              <w:rPr>
                <w:rFonts w:ascii="仿宋" w:eastAsia="仿宋" w:hAnsi="仿宋" w:hint="eastAsia"/>
                <w:szCs w:val="21"/>
              </w:rPr>
              <w:t>（1500平方米以上）</w:t>
            </w:r>
            <w:r w:rsidRPr="00EF367E">
              <w:rPr>
                <w:rFonts w:ascii="仿宋" w:eastAsia="仿宋" w:hAnsi="仿宋"/>
                <w:szCs w:val="21"/>
              </w:rPr>
              <w:t>托管服务合同</w:t>
            </w:r>
            <w:r w:rsidRPr="00EF367E">
              <w:rPr>
                <w:rFonts w:ascii="仿宋" w:eastAsia="仿宋" w:hAnsi="仿宋" w:hint="eastAsia"/>
                <w:szCs w:val="21"/>
              </w:rPr>
              <w:t>（合同不体现面积的需要出具证明）</w:t>
            </w:r>
            <w:r w:rsidRPr="00EF367E">
              <w:rPr>
                <w:rFonts w:ascii="仿宋" w:eastAsia="仿宋" w:hAnsi="仿宋"/>
                <w:szCs w:val="21"/>
              </w:rPr>
              <w:t>，每个业绩得</w:t>
            </w:r>
            <w:r w:rsidRPr="00EF367E">
              <w:rPr>
                <w:rFonts w:ascii="仿宋" w:eastAsia="仿宋" w:hAnsi="仿宋" w:hint="eastAsia"/>
                <w:szCs w:val="21"/>
              </w:rPr>
              <w:t>1</w:t>
            </w:r>
            <w:r w:rsidRPr="00EF367E">
              <w:rPr>
                <w:rFonts w:ascii="仿宋" w:eastAsia="仿宋" w:hAnsi="仿宋"/>
                <w:szCs w:val="21"/>
              </w:rPr>
              <w:t>分，最高得</w:t>
            </w:r>
            <w:r w:rsidRPr="00EF367E">
              <w:rPr>
                <w:rFonts w:ascii="仿宋" w:eastAsia="仿宋" w:hAnsi="仿宋" w:hint="eastAsia"/>
                <w:szCs w:val="21"/>
              </w:rPr>
              <w:t>5</w:t>
            </w:r>
            <w:r w:rsidRPr="00EF367E">
              <w:rPr>
                <w:rFonts w:ascii="仿宋" w:eastAsia="仿宋" w:hAnsi="仿宋"/>
                <w:szCs w:val="21"/>
              </w:rPr>
              <w:t xml:space="preserve">分； </w:t>
            </w:r>
            <w:r w:rsidRPr="00EF367E">
              <w:rPr>
                <w:rFonts w:ascii="仿宋" w:eastAsia="仿宋" w:hAnsi="仿宋" w:hint="eastAsia"/>
                <w:szCs w:val="21"/>
              </w:rPr>
              <w:t>同一高校只计算一份业绩。</w:t>
            </w:r>
          </w:p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以上需提供业绩合同</w:t>
            </w:r>
            <w:r w:rsidRPr="00EF367E">
              <w:rPr>
                <w:rFonts w:ascii="仿宋" w:eastAsia="仿宋" w:hAnsi="仿宋" w:hint="eastAsia"/>
                <w:szCs w:val="21"/>
              </w:rPr>
              <w:t>原件</w:t>
            </w:r>
            <w:r w:rsidRPr="00EF367E">
              <w:rPr>
                <w:rFonts w:ascii="仿宋" w:eastAsia="仿宋" w:hAnsi="仿宋"/>
                <w:szCs w:val="21"/>
              </w:rPr>
              <w:t>及</w:t>
            </w:r>
            <w:r w:rsidRPr="00EF367E">
              <w:rPr>
                <w:rFonts w:ascii="仿宋" w:eastAsia="仿宋" w:hAnsi="仿宋" w:hint="eastAsia"/>
                <w:szCs w:val="21"/>
              </w:rPr>
              <w:t>无事故证明(含联系人、联系方式）材料</w:t>
            </w:r>
            <w:r w:rsidRPr="00EF367E">
              <w:rPr>
                <w:rFonts w:ascii="仿宋" w:eastAsia="仿宋" w:hAnsi="仿宋"/>
                <w:szCs w:val="21"/>
              </w:rPr>
              <w:t>原件，</w:t>
            </w:r>
            <w:r w:rsidRPr="00EF367E">
              <w:rPr>
                <w:rFonts w:ascii="仿宋" w:eastAsia="仿宋" w:hAnsi="仿宋" w:hint="eastAsia"/>
                <w:szCs w:val="21"/>
              </w:rPr>
              <w:t>二者缺一不可，</w:t>
            </w:r>
            <w:r w:rsidRPr="00EF367E">
              <w:rPr>
                <w:rFonts w:ascii="仿宋" w:eastAsia="仿宋" w:hAnsi="仿宋"/>
                <w:szCs w:val="21"/>
              </w:rPr>
              <w:t>否则不得分。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959" w:type="dxa"/>
            <w:vMerge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企业</w:t>
            </w:r>
            <w:r w:rsidRPr="00EF367E">
              <w:rPr>
                <w:rFonts w:ascii="仿宋" w:eastAsia="仿宋" w:hAnsi="仿宋" w:hint="eastAsia"/>
                <w:szCs w:val="21"/>
              </w:rPr>
              <w:t>实力5分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1</w:t>
            </w:r>
            <w:r w:rsidRPr="00EF367E">
              <w:rPr>
                <w:rFonts w:ascii="仿宋" w:eastAsia="仿宋" w:hAnsi="仿宋"/>
                <w:szCs w:val="21"/>
              </w:rPr>
              <w:t>、</w:t>
            </w:r>
            <w:r w:rsidRPr="00EF367E">
              <w:rPr>
                <w:rFonts w:ascii="仿宋" w:eastAsia="仿宋" w:hAnsi="仿宋" w:hint="eastAsia"/>
                <w:szCs w:val="21"/>
              </w:rPr>
              <w:t>2013-2018</w:t>
            </w:r>
            <w:r w:rsidRPr="00EF367E">
              <w:rPr>
                <w:rFonts w:ascii="仿宋" w:eastAsia="仿宋" w:hAnsi="仿宋"/>
                <w:szCs w:val="21"/>
              </w:rPr>
              <w:t>年企业经营食堂荣获省</w:t>
            </w:r>
            <w:r w:rsidRPr="00EF367E">
              <w:rPr>
                <w:rFonts w:ascii="仿宋" w:eastAsia="仿宋" w:hAnsi="仿宋" w:hint="eastAsia"/>
                <w:szCs w:val="21"/>
              </w:rPr>
              <w:t>示范餐厅(优秀食堂）等省级及以上荣誉。</w:t>
            </w:r>
            <w:r w:rsidRPr="00EF367E">
              <w:rPr>
                <w:rFonts w:ascii="仿宋" w:eastAsia="仿宋" w:hAnsi="仿宋"/>
                <w:szCs w:val="21"/>
              </w:rPr>
              <w:t>每有一</w:t>
            </w:r>
            <w:r w:rsidRPr="00EF367E">
              <w:rPr>
                <w:rFonts w:ascii="仿宋" w:eastAsia="仿宋" w:hAnsi="仿宋" w:hint="eastAsia"/>
                <w:szCs w:val="21"/>
              </w:rPr>
              <w:t>餐厅</w:t>
            </w:r>
            <w:r w:rsidRPr="00EF367E">
              <w:rPr>
                <w:rFonts w:ascii="仿宋" w:eastAsia="仿宋" w:hAnsi="仿宋"/>
                <w:szCs w:val="21"/>
              </w:rPr>
              <w:t>得</w:t>
            </w:r>
            <w:r w:rsidRPr="00EF367E">
              <w:rPr>
                <w:rFonts w:ascii="仿宋" w:eastAsia="仿宋" w:hAnsi="仿宋" w:hint="eastAsia"/>
                <w:szCs w:val="21"/>
              </w:rPr>
              <w:t>1</w:t>
            </w:r>
            <w:r w:rsidRPr="00EF367E">
              <w:rPr>
                <w:rFonts w:ascii="仿宋" w:eastAsia="仿宋" w:hAnsi="仿宋"/>
                <w:szCs w:val="21"/>
              </w:rPr>
              <w:t>分，最高</w:t>
            </w:r>
            <w:r w:rsidRPr="00EF367E">
              <w:rPr>
                <w:rFonts w:ascii="仿宋" w:eastAsia="仿宋" w:hAnsi="仿宋" w:hint="eastAsia"/>
                <w:szCs w:val="21"/>
              </w:rPr>
              <w:t>2</w:t>
            </w:r>
            <w:r w:rsidRPr="00EF367E">
              <w:rPr>
                <w:rFonts w:ascii="仿宋" w:eastAsia="仿宋" w:hAnsi="仿宋"/>
                <w:szCs w:val="21"/>
              </w:rPr>
              <w:t>分</w:t>
            </w:r>
            <w:r w:rsidRPr="00EF367E">
              <w:rPr>
                <w:rFonts w:ascii="仿宋" w:eastAsia="仿宋" w:hAnsi="仿宋" w:hint="eastAsia"/>
                <w:szCs w:val="21"/>
              </w:rPr>
              <w:t>；</w:t>
            </w:r>
          </w:p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2、2013-2018</w:t>
            </w:r>
            <w:r w:rsidRPr="00EF367E">
              <w:rPr>
                <w:rFonts w:ascii="仿宋" w:eastAsia="仿宋" w:hAnsi="仿宋"/>
                <w:szCs w:val="21"/>
              </w:rPr>
              <w:t>年</w:t>
            </w:r>
            <w:r w:rsidRPr="00EF367E">
              <w:rPr>
                <w:rFonts w:ascii="仿宋" w:eastAsia="仿宋" w:hAnsi="仿宋" w:hint="eastAsia"/>
                <w:szCs w:val="21"/>
              </w:rPr>
              <w:t>所经营食堂</w:t>
            </w:r>
            <w:r w:rsidRPr="00EF367E">
              <w:rPr>
                <w:rFonts w:ascii="仿宋" w:eastAsia="仿宋" w:hAnsi="仿宋"/>
                <w:szCs w:val="21"/>
              </w:rPr>
              <w:t>食药部门颁发的</w:t>
            </w:r>
            <w:r w:rsidRPr="00EF367E">
              <w:rPr>
                <w:rFonts w:ascii="仿宋" w:eastAsia="仿宋" w:hAnsi="仿宋" w:hint="eastAsia"/>
                <w:szCs w:val="21"/>
              </w:rPr>
              <w:t>餐饮服务食品安全量化分级</w:t>
            </w:r>
            <w:r w:rsidRPr="00EF367E">
              <w:rPr>
                <w:rFonts w:ascii="仿宋" w:eastAsia="仿宋" w:hAnsi="仿宋"/>
                <w:szCs w:val="21"/>
              </w:rPr>
              <w:t>A级食</w:t>
            </w:r>
            <w:r w:rsidRPr="00EF367E">
              <w:rPr>
                <w:rFonts w:ascii="仿宋" w:eastAsia="仿宋" w:hAnsi="仿宋" w:hint="eastAsia"/>
                <w:szCs w:val="21"/>
              </w:rPr>
              <w:t>堂或明厨亮灶示范餐厅等</w:t>
            </w:r>
            <w:r w:rsidRPr="00EF367E">
              <w:rPr>
                <w:rFonts w:ascii="仿宋" w:eastAsia="仿宋" w:hAnsi="仿宋"/>
                <w:szCs w:val="21"/>
              </w:rPr>
              <w:t>每有一</w:t>
            </w:r>
            <w:r w:rsidRPr="00EF367E">
              <w:rPr>
                <w:rFonts w:ascii="仿宋" w:eastAsia="仿宋" w:hAnsi="仿宋" w:hint="eastAsia"/>
                <w:szCs w:val="21"/>
              </w:rPr>
              <w:t>餐厅</w:t>
            </w:r>
            <w:r w:rsidRPr="00EF367E">
              <w:rPr>
                <w:rFonts w:ascii="仿宋" w:eastAsia="仿宋" w:hAnsi="仿宋"/>
                <w:szCs w:val="21"/>
              </w:rPr>
              <w:t>得</w:t>
            </w:r>
            <w:r w:rsidRPr="00EF367E">
              <w:rPr>
                <w:rFonts w:ascii="仿宋" w:eastAsia="仿宋" w:hAnsi="仿宋" w:hint="eastAsia"/>
                <w:szCs w:val="21"/>
              </w:rPr>
              <w:t>1</w:t>
            </w:r>
            <w:r w:rsidRPr="00EF367E">
              <w:rPr>
                <w:rFonts w:ascii="仿宋" w:eastAsia="仿宋" w:hAnsi="仿宋"/>
                <w:szCs w:val="21"/>
              </w:rPr>
              <w:t>分，最高</w:t>
            </w:r>
            <w:r w:rsidRPr="00EF367E">
              <w:rPr>
                <w:rFonts w:ascii="仿宋" w:eastAsia="仿宋" w:hAnsi="仿宋" w:hint="eastAsia"/>
                <w:szCs w:val="21"/>
              </w:rPr>
              <w:t>3</w:t>
            </w:r>
            <w:r w:rsidRPr="00EF367E">
              <w:rPr>
                <w:rFonts w:ascii="仿宋" w:eastAsia="仿宋" w:hAnsi="仿宋"/>
                <w:szCs w:val="21"/>
              </w:rPr>
              <w:t>分</w:t>
            </w:r>
            <w:r w:rsidRPr="00EF367E">
              <w:rPr>
                <w:rFonts w:ascii="仿宋" w:eastAsia="仿宋" w:hAnsi="仿宋" w:hint="eastAsia"/>
                <w:szCs w:val="21"/>
              </w:rPr>
              <w:t>；</w:t>
            </w:r>
          </w:p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以上</w:t>
            </w:r>
            <w:r w:rsidRPr="00EF367E">
              <w:rPr>
                <w:rFonts w:ascii="仿宋" w:eastAsia="仿宋" w:hAnsi="仿宋"/>
                <w:szCs w:val="21"/>
              </w:rPr>
              <w:t>需提供相关证明</w:t>
            </w:r>
            <w:r w:rsidRPr="00EF367E">
              <w:rPr>
                <w:rFonts w:ascii="仿宋" w:eastAsia="仿宋" w:hAnsi="仿宋" w:hint="eastAsia"/>
                <w:szCs w:val="21"/>
              </w:rPr>
              <w:t>（每年度同一单位同一荣誉不重复计分，每年度同一单位只计算一个餐厅）</w:t>
            </w:r>
            <w:r w:rsidRPr="00EF367E">
              <w:rPr>
                <w:rFonts w:ascii="仿宋" w:eastAsia="仿宋" w:hAnsi="仿宋"/>
                <w:szCs w:val="21"/>
              </w:rPr>
              <w:t>，否则不得分。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959" w:type="dxa"/>
            <w:vMerge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体系认证情况</w:t>
            </w:r>
            <w:r w:rsidRPr="00EF367E">
              <w:rPr>
                <w:rFonts w:ascii="仿宋" w:eastAsia="仿宋" w:hAnsi="仿宋" w:hint="eastAsia"/>
                <w:szCs w:val="21"/>
              </w:rPr>
              <w:t>5分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widowControl/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有质量、环境、职业健康安全管理、食品安全管理体系认证证书且在有效期内，每项得2分；最高</w:t>
            </w:r>
            <w:r w:rsidRPr="00EF367E">
              <w:rPr>
                <w:rFonts w:ascii="仿宋" w:eastAsia="仿宋" w:hAnsi="仿宋" w:hint="eastAsia"/>
                <w:szCs w:val="21"/>
              </w:rPr>
              <w:t>5</w:t>
            </w:r>
            <w:r w:rsidRPr="00EF367E">
              <w:rPr>
                <w:rFonts w:ascii="仿宋" w:eastAsia="仿宋" w:hAnsi="仿宋"/>
                <w:szCs w:val="21"/>
              </w:rPr>
              <w:t>分； 需提供证书原件</w:t>
            </w:r>
            <w:r w:rsidRPr="00EF367E">
              <w:rPr>
                <w:rFonts w:ascii="仿宋" w:eastAsia="仿宋" w:hAnsi="仿宋" w:hint="eastAsia"/>
                <w:szCs w:val="21"/>
              </w:rPr>
              <w:t>及官方网站截图</w:t>
            </w:r>
            <w:r w:rsidRPr="00EF367E">
              <w:rPr>
                <w:rFonts w:ascii="仿宋" w:eastAsia="仿宋" w:hAnsi="仿宋"/>
                <w:szCs w:val="21"/>
              </w:rPr>
              <w:t>，否则不得分。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959" w:type="dxa"/>
            <w:vMerge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信用3分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银行出具的资信等级证书或报告，得1分；视信用等级优劣情况酌情0-2分。</w:t>
            </w:r>
          </w:p>
          <w:p w:rsidR="0076115F" w:rsidRPr="00EF367E" w:rsidRDefault="0076115F" w:rsidP="00B65588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原件现场核验，无原件不得分。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959" w:type="dxa"/>
            <w:vMerge w:val="restart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技</w:t>
            </w:r>
          </w:p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术</w:t>
            </w:r>
          </w:p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部</w:t>
            </w:r>
          </w:p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分</w:t>
            </w:r>
          </w:p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  <w:r w:rsidRPr="00EF367E">
              <w:rPr>
                <w:rFonts w:ascii="仿宋" w:eastAsia="仿宋" w:hAnsi="仿宋" w:hint="eastAsia"/>
                <w:bCs/>
                <w:iCs/>
                <w:szCs w:val="21"/>
              </w:rPr>
              <w:t>61分</w:t>
            </w: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服务方案</w:t>
            </w:r>
            <w:r w:rsidRPr="00EF367E">
              <w:rPr>
                <w:rFonts w:ascii="仿宋" w:eastAsia="仿宋" w:hAnsi="仿宋" w:hint="eastAsia"/>
                <w:szCs w:val="21"/>
              </w:rPr>
              <w:t>14分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widowControl/>
              <w:adjustRightInd w:val="0"/>
              <w:snapToGrid w:val="0"/>
              <w:rPr>
                <w:rFonts w:ascii="仿宋" w:eastAsia="仿宋" w:hAnsi="仿宋"/>
              </w:rPr>
            </w:pPr>
            <w:r w:rsidRPr="00EF367E">
              <w:rPr>
                <w:rFonts w:ascii="仿宋" w:eastAsia="仿宋" w:hAnsi="仿宋" w:hint="eastAsia"/>
              </w:rPr>
              <w:t>1、</w:t>
            </w:r>
            <w:r w:rsidRPr="00EF367E">
              <w:rPr>
                <w:rFonts w:ascii="仿宋" w:eastAsia="仿宋" w:hAnsi="仿宋"/>
              </w:rPr>
              <w:t>评委根据投标文件中针对供餐及内部操作流程布局合理，经营理念、餐厅规划、经营方案等各方面的详细阐述。评委视标书制作情况，</w:t>
            </w:r>
            <w:r w:rsidRPr="00EF367E">
              <w:rPr>
                <w:rFonts w:ascii="仿宋" w:eastAsia="仿宋" w:hAnsi="仿宋" w:hint="eastAsia"/>
              </w:rPr>
              <w:t>分三个等级评价，</w:t>
            </w:r>
            <w:proofErr w:type="gramStart"/>
            <w:r w:rsidRPr="00EF367E">
              <w:rPr>
                <w:rFonts w:ascii="仿宋" w:eastAsia="仿宋" w:hAnsi="仿宋" w:hint="eastAsia"/>
              </w:rPr>
              <w:t>优</w:t>
            </w:r>
            <w:r w:rsidRPr="00EF367E">
              <w:rPr>
                <w:rFonts w:ascii="仿宋" w:eastAsia="仿宋" w:hAnsi="仿宋"/>
              </w:rPr>
              <w:t>得</w:t>
            </w:r>
            <w:proofErr w:type="gramEnd"/>
            <w:r w:rsidRPr="00EF367E">
              <w:rPr>
                <w:rFonts w:ascii="仿宋" w:eastAsia="仿宋" w:hAnsi="仿宋" w:hint="eastAsia"/>
              </w:rPr>
              <w:t>8-10</w:t>
            </w:r>
            <w:r w:rsidRPr="00EF367E">
              <w:rPr>
                <w:rFonts w:ascii="仿宋" w:eastAsia="仿宋" w:hAnsi="仿宋"/>
              </w:rPr>
              <w:t>分</w:t>
            </w:r>
            <w:r w:rsidRPr="00EF367E">
              <w:rPr>
                <w:rFonts w:ascii="仿宋" w:eastAsia="仿宋" w:hAnsi="仿宋" w:hint="eastAsia"/>
              </w:rPr>
              <w:t>，</w:t>
            </w:r>
            <w:proofErr w:type="gramStart"/>
            <w:r w:rsidRPr="00EF367E">
              <w:rPr>
                <w:rFonts w:ascii="仿宋" w:eastAsia="仿宋" w:hAnsi="仿宋" w:hint="eastAsia"/>
              </w:rPr>
              <w:t>良得</w:t>
            </w:r>
            <w:proofErr w:type="gramEnd"/>
            <w:r w:rsidRPr="00EF367E">
              <w:rPr>
                <w:rFonts w:ascii="仿宋" w:eastAsia="仿宋" w:hAnsi="仿宋" w:hint="eastAsia"/>
              </w:rPr>
              <w:t>4-7，一般得1-3分。</w:t>
            </w:r>
            <w:r w:rsidRPr="00EF367E">
              <w:rPr>
                <w:rFonts w:ascii="仿宋" w:eastAsia="仿宋" w:hAnsi="仿宋"/>
              </w:rPr>
              <w:t xml:space="preserve"> </w:t>
            </w:r>
          </w:p>
          <w:p w:rsidR="0076115F" w:rsidRPr="00EF367E" w:rsidRDefault="0076115F" w:rsidP="00B65588">
            <w:pPr>
              <w:pStyle w:val="2"/>
              <w:ind w:leftChars="0" w:left="0" w:firstLineChars="0" w:firstLine="0"/>
              <w:rPr>
                <w:rFonts w:ascii="仿宋" w:eastAsia="仿宋" w:hAnsi="仿宋" w:hint="eastAsia"/>
              </w:rPr>
            </w:pPr>
            <w:r w:rsidRPr="00EF367E">
              <w:rPr>
                <w:rFonts w:ascii="仿宋" w:eastAsia="仿宋" w:hAnsi="仿宋" w:hint="eastAsia"/>
              </w:rPr>
              <w:t>2、主副食提供的种类、品名、价格、重量等明细表。（</w:t>
            </w:r>
            <w:proofErr w:type="gramStart"/>
            <w:r w:rsidRPr="00EF367E">
              <w:rPr>
                <w:rFonts w:ascii="仿宋" w:eastAsia="仿宋" w:hAnsi="仿宋" w:hint="eastAsia"/>
              </w:rPr>
              <w:t>视根据</w:t>
            </w:r>
            <w:proofErr w:type="gramEnd"/>
            <w:r w:rsidRPr="00EF367E">
              <w:rPr>
                <w:rFonts w:ascii="仿宋" w:eastAsia="仿宋" w:hAnsi="仿宋" w:hint="eastAsia"/>
              </w:rPr>
              <w:t>表格情况得1-4分）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959" w:type="dxa"/>
            <w:vMerge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装修</w:t>
            </w:r>
            <w:r w:rsidRPr="00EF367E">
              <w:rPr>
                <w:rFonts w:ascii="仿宋" w:eastAsia="仿宋" w:hAnsi="仿宋"/>
                <w:szCs w:val="21"/>
              </w:rPr>
              <w:t>改造方案</w:t>
            </w:r>
            <w:r w:rsidRPr="00EF367E">
              <w:rPr>
                <w:rFonts w:ascii="仿宋" w:eastAsia="仿宋" w:hAnsi="仿宋" w:hint="eastAsia"/>
                <w:szCs w:val="21"/>
              </w:rPr>
              <w:t>15分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widowControl/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1</w:t>
            </w:r>
            <w:r w:rsidRPr="00EF367E">
              <w:rPr>
                <w:rFonts w:ascii="仿宋" w:eastAsia="仿宋" w:hAnsi="仿宋"/>
                <w:szCs w:val="21"/>
              </w:rPr>
              <w:t>、</w:t>
            </w:r>
            <w:r w:rsidRPr="00EF367E">
              <w:rPr>
                <w:rFonts w:ascii="仿宋" w:eastAsia="仿宋" w:hAnsi="仿宋" w:hint="eastAsia"/>
                <w:szCs w:val="21"/>
              </w:rPr>
              <w:t>装修改造</w:t>
            </w:r>
            <w:r w:rsidRPr="00EF367E">
              <w:rPr>
                <w:rFonts w:ascii="仿宋" w:eastAsia="仿宋" w:hAnsi="仿宋"/>
                <w:szCs w:val="21"/>
              </w:rPr>
              <w:t>效果图1-</w:t>
            </w:r>
            <w:r w:rsidRPr="00EF367E">
              <w:rPr>
                <w:rFonts w:ascii="仿宋" w:eastAsia="仿宋" w:hAnsi="仿宋" w:hint="eastAsia"/>
                <w:szCs w:val="21"/>
              </w:rPr>
              <w:t>5</w:t>
            </w:r>
            <w:r w:rsidRPr="00EF367E">
              <w:rPr>
                <w:rFonts w:ascii="仿宋" w:eastAsia="仿宋" w:hAnsi="仿宋"/>
                <w:szCs w:val="21"/>
              </w:rPr>
              <w:t>分；</w:t>
            </w:r>
          </w:p>
          <w:p w:rsidR="0076115F" w:rsidRPr="00EF367E" w:rsidRDefault="0076115F" w:rsidP="00B65588">
            <w:pPr>
              <w:widowControl/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2、餐厅</w:t>
            </w:r>
            <w:r w:rsidRPr="00EF367E">
              <w:rPr>
                <w:rFonts w:ascii="仿宋" w:eastAsia="仿宋" w:hAnsi="仿宋"/>
                <w:szCs w:val="21"/>
              </w:rPr>
              <w:t>操作流程布局</w:t>
            </w:r>
            <w:r w:rsidRPr="00EF367E">
              <w:rPr>
                <w:rFonts w:ascii="仿宋" w:eastAsia="仿宋" w:hAnsi="仿宋" w:hint="eastAsia"/>
                <w:szCs w:val="21"/>
              </w:rPr>
              <w:t>图1-5分</w:t>
            </w:r>
            <w:r w:rsidRPr="00EF367E">
              <w:rPr>
                <w:rFonts w:ascii="仿宋" w:eastAsia="仿宋" w:hAnsi="仿宋"/>
                <w:szCs w:val="21"/>
              </w:rPr>
              <w:t>；</w:t>
            </w:r>
          </w:p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3</w:t>
            </w:r>
            <w:r w:rsidRPr="00EF367E">
              <w:rPr>
                <w:rFonts w:ascii="仿宋" w:eastAsia="仿宋" w:hAnsi="仿宋"/>
                <w:szCs w:val="21"/>
              </w:rPr>
              <w:t>、计划投资</w:t>
            </w:r>
            <w:r w:rsidRPr="00EF367E">
              <w:rPr>
                <w:rFonts w:ascii="仿宋" w:eastAsia="仿宋" w:hAnsi="仿宋" w:hint="eastAsia"/>
                <w:szCs w:val="21"/>
              </w:rPr>
              <w:t>包括装修改造情况，</w:t>
            </w:r>
            <w:r w:rsidRPr="00EF367E">
              <w:rPr>
                <w:rFonts w:ascii="仿宋" w:eastAsia="仿宋" w:hAnsi="仿宋"/>
                <w:szCs w:val="21"/>
              </w:rPr>
              <w:t>得</w:t>
            </w:r>
            <w:r w:rsidRPr="00EF367E">
              <w:rPr>
                <w:rFonts w:ascii="仿宋" w:eastAsia="仿宋" w:hAnsi="仿宋" w:hint="eastAsia"/>
                <w:szCs w:val="21"/>
              </w:rPr>
              <w:t>1-</w:t>
            </w:r>
            <w:r w:rsidRPr="00EF367E">
              <w:rPr>
                <w:rFonts w:ascii="仿宋" w:eastAsia="仿宋" w:hAnsi="仿宋"/>
                <w:szCs w:val="21"/>
              </w:rPr>
              <w:t>5分；附</w:t>
            </w:r>
            <w:r w:rsidRPr="00EF367E">
              <w:rPr>
                <w:rFonts w:ascii="仿宋" w:eastAsia="仿宋" w:hAnsi="仿宋" w:hint="eastAsia"/>
                <w:szCs w:val="21"/>
              </w:rPr>
              <w:t>装修</w:t>
            </w:r>
            <w:r w:rsidRPr="00EF367E">
              <w:rPr>
                <w:rFonts w:ascii="仿宋" w:eastAsia="仿宋" w:hAnsi="仿宋"/>
                <w:szCs w:val="21"/>
              </w:rPr>
              <w:t>改造投资明细预算表。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959" w:type="dxa"/>
            <w:vMerge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厨房及餐厅设备投入6分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厨房设备、餐厅家具投入情况，</w:t>
            </w:r>
            <w:r w:rsidRPr="00EF367E">
              <w:rPr>
                <w:rFonts w:ascii="仿宋" w:eastAsia="仿宋" w:hAnsi="仿宋"/>
                <w:szCs w:val="21"/>
              </w:rPr>
              <w:t>得</w:t>
            </w:r>
            <w:r w:rsidRPr="00EF367E">
              <w:rPr>
                <w:rFonts w:ascii="仿宋" w:eastAsia="仿宋" w:hAnsi="仿宋" w:hint="eastAsia"/>
                <w:szCs w:val="21"/>
              </w:rPr>
              <w:t>1-6</w:t>
            </w:r>
            <w:r w:rsidRPr="00EF367E">
              <w:rPr>
                <w:rFonts w:ascii="仿宋" w:eastAsia="仿宋" w:hAnsi="仿宋"/>
                <w:szCs w:val="21"/>
              </w:rPr>
              <w:t>分</w:t>
            </w:r>
            <w:r w:rsidRPr="00EF367E">
              <w:rPr>
                <w:rFonts w:ascii="仿宋" w:eastAsia="仿宋" w:hAnsi="仿宋" w:hint="eastAsia"/>
                <w:szCs w:val="21"/>
              </w:rPr>
              <w:t>，附设备清单（注明材质、型号、规格等信息）。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959" w:type="dxa"/>
            <w:vMerge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组织管理</w:t>
            </w:r>
            <w:r w:rsidRPr="00EF367E">
              <w:rPr>
                <w:rFonts w:ascii="仿宋" w:eastAsia="仿宋" w:hAnsi="仿宋" w:hint="eastAsia"/>
                <w:szCs w:val="21"/>
              </w:rPr>
              <w:t>3分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公司</w:t>
            </w:r>
            <w:r w:rsidRPr="00EF367E">
              <w:rPr>
                <w:rFonts w:ascii="仿宋" w:eastAsia="仿宋" w:hAnsi="仿宋"/>
                <w:szCs w:val="21"/>
              </w:rPr>
              <w:t>有清晰的业务流程和管理运作机制，项目组织管理架构层次清晰、严谨；有科学规范、详细完备的管理规章制度，</w:t>
            </w:r>
            <w:proofErr w:type="gramStart"/>
            <w:r w:rsidRPr="00EF367E">
              <w:rPr>
                <w:rFonts w:ascii="仿宋" w:eastAsia="仿宋" w:hAnsi="仿宋" w:hint="eastAsia"/>
                <w:szCs w:val="21"/>
              </w:rPr>
              <w:t>酌情得</w:t>
            </w:r>
            <w:proofErr w:type="gramEnd"/>
            <w:r w:rsidRPr="00EF367E">
              <w:rPr>
                <w:rFonts w:ascii="仿宋" w:eastAsia="仿宋" w:hAnsi="仿宋" w:hint="eastAsia"/>
                <w:szCs w:val="21"/>
              </w:rPr>
              <w:t>0</w:t>
            </w:r>
            <w:r w:rsidRPr="00EF367E">
              <w:rPr>
                <w:rFonts w:ascii="仿宋" w:eastAsia="仿宋" w:hAnsi="仿宋"/>
                <w:szCs w:val="21"/>
              </w:rPr>
              <w:t>-</w:t>
            </w:r>
            <w:r w:rsidRPr="00EF367E">
              <w:rPr>
                <w:rFonts w:ascii="仿宋" w:eastAsia="仿宋" w:hAnsi="仿宋" w:hint="eastAsia"/>
                <w:szCs w:val="21"/>
              </w:rPr>
              <w:t>3</w:t>
            </w:r>
            <w:r w:rsidRPr="00EF367E">
              <w:rPr>
                <w:rFonts w:ascii="仿宋" w:eastAsia="仿宋" w:hAnsi="仿宋"/>
                <w:szCs w:val="21"/>
              </w:rPr>
              <w:t>分</w:t>
            </w:r>
            <w:r w:rsidRPr="00EF367E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59" w:type="dxa"/>
            <w:vMerge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项目人员配置</w:t>
            </w:r>
            <w:r w:rsidRPr="00EF367E">
              <w:rPr>
                <w:rFonts w:ascii="仿宋" w:eastAsia="仿宋" w:hAnsi="仿宋" w:hint="eastAsia"/>
                <w:szCs w:val="21"/>
              </w:rPr>
              <w:t>5分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1</w:t>
            </w:r>
            <w:r w:rsidRPr="00EF367E">
              <w:rPr>
                <w:rFonts w:ascii="仿宋" w:eastAsia="仿宋" w:hAnsi="仿宋"/>
                <w:szCs w:val="21"/>
              </w:rPr>
              <w:t>、本项目</w:t>
            </w:r>
            <w:r w:rsidRPr="00EF367E">
              <w:rPr>
                <w:rFonts w:ascii="仿宋" w:eastAsia="仿宋" w:hAnsi="仿宋" w:hint="eastAsia"/>
                <w:szCs w:val="21"/>
              </w:rPr>
              <w:t>拟派</w:t>
            </w:r>
            <w:r w:rsidRPr="00EF367E">
              <w:rPr>
                <w:rFonts w:ascii="仿宋" w:eastAsia="仿宋" w:hAnsi="仿宋"/>
                <w:szCs w:val="21"/>
              </w:rPr>
              <w:t>人员配置情况，从人员配置、专业资质、技术特长、从业经验等，</w:t>
            </w:r>
            <w:r w:rsidRPr="00EF367E">
              <w:rPr>
                <w:rFonts w:ascii="仿宋" w:eastAsia="仿宋" w:hAnsi="仿宋" w:hint="eastAsia"/>
                <w:szCs w:val="21"/>
              </w:rPr>
              <w:t>有清晰的全部岗位人员设置比例情况。</w:t>
            </w:r>
            <w:r w:rsidRPr="00EF367E">
              <w:rPr>
                <w:rFonts w:ascii="仿宋" w:eastAsia="仿宋" w:hAnsi="仿宋"/>
                <w:szCs w:val="21"/>
              </w:rPr>
              <w:t>评委视标书制作情况得</w:t>
            </w:r>
            <w:r w:rsidRPr="00EF367E">
              <w:rPr>
                <w:rFonts w:ascii="仿宋" w:eastAsia="仿宋" w:hAnsi="仿宋" w:hint="eastAsia"/>
                <w:szCs w:val="21"/>
              </w:rPr>
              <w:t>1</w:t>
            </w:r>
            <w:r w:rsidRPr="00EF367E">
              <w:rPr>
                <w:rFonts w:ascii="仿宋" w:eastAsia="仿宋" w:hAnsi="仿宋"/>
                <w:szCs w:val="21"/>
              </w:rPr>
              <w:t>-</w:t>
            </w:r>
            <w:r w:rsidRPr="00EF367E">
              <w:rPr>
                <w:rFonts w:ascii="仿宋" w:eastAsia="仿宋" w:hAnsi="仿宋" w:hint="eastAsia"/>
                <w:szCs w:val="21"/>
              </w:rPr>
              <w:t>2</w:t>
            </w:r>
            <w:r w:rsidRPr="00EF367E">
              <w:rPr>
                <w:rFonts w:ascii="仿宋" w:eastAsia="仿宋" w:hAnsi="仿宋"/>
                <w:szCs w:val="21"/>
              </w:rPr>
              <w:t>分。 需提供厨师证书、面点师证书、 高级健康管理师、营养师证书原件，否则不得分。</w:t>
            </w:r>
          </w:p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2、本项目拟派餐厅经理、食品安全管理员从业年限不低于三年得1分，每增加1年得1分，最高2分，须提供相关详细证明材料，否则不得分。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59" w:type="dxa"/>
            <w:vMerge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食品安全管理</w:t>
            </w:r>
            <w:r w:rsidRPr="00EF367E">
              <w:rPr>
                <w:rFonts w:ascii="仿宋" w:eastAsia="仿宋" w:hAnsi="仿宋" w:hint="eastAsia"/>
                <w:szCs w:val="21"/>
              </w:rPr>
              <w:t>3分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针对本项目的食品安全管理、食品质量控制制度、检查监督考核机制</w:t>
            </w:r>
            <w:r w:rsidRPr="00EF367E">
              <w:rPr>
                <w:rFonts w:ascii="仿宋" w:eastAsia="仿宋" w:hAnsi="仿宋" w:hint="eastAsia"/>
                <w:szCs w:val="21"/>
              </w:rPr>
              <w:t>等，</w:t>
            </w:r>
            <w:r w:rsidRPr="00EF367E">
              <w:rPr>
                <w:rFonts w:ascii="仿宋" w:eastAsia="仿宋" w:hAnsi="仿宋"/>
                <w:szCs w:val="21"/>
              </w:rPr>
              <w:t>评委视标书制作情况得</w:t>
            </w:r>
            <w:r w:rsidRPr="00EF367E">
              <w:rPr>
                <w:rFonts w:ascii="仿宋" w:eastAsia="仿宋" w:hAnsi="仿宋" w:hint="eastAsia"/>
                <w:szCs w:val="21"/>
              </w:rPr>
              <w:t>0</w:t>
            </w:r>
            <w:r w:rsidRPr="00EF367E">
              <w:rPr>
                <w:rFonts w:ascii="仿宋" w:eastAsia="仿宋" w:hAnsi="仿宋"/>
                <w:szCs w:val="21"/>
              </w:rPr>
              <w:t>-</w:t>
            </w:r>
            <w:r w:rsidRPr="00EF367E">
              <w:rPr>
                <w:rFonts w:ascii="仿宋" w:eastAsia="仿宋" w:hAnsi="仿宋" w:hint="eastAsia"/>
                <w:szCs w:val="21"/>
              </w:rPr>
              <w:t>3</w:t>
            </w:r>
            <w:r w:rsidRPr="00EF367E">
              <w:rPr>
                <w:rFonts w:ascii="仿宋" w:eastAsia="仿宋" w:hAnsi="仿宋"/>
                <w:szCs w:val="21"/>
              </w:rPr>
              <w:t xml:space="preserve">分。 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59" w:type="dxa"/>
            <w:vMerge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应急保障预案5分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应急处理方案全面（消防、停水、停电以及食物中毒等应急预案）的得0-5分。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59" w:type="dxa"/>
            <w:vMerge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EF367E">
              <w:rPr>
                <w:rFonts w:ascii="仿宋" w:eastAsia="仿宋" w:hAnsi="仿宋" w:hint="eastAsia"/>
                <w:szCs w:val="21"/>
              </w:rPr>
              <w:t>餐厅消防</w:t>
            </w:r>
            <w:proofErr w:type="gramEnd"/>
            <w:r w:rsidRPr="00EF367E">
              <w:rPr>
                <w:rFonts w:ascii="仿宋" w:eastAsia="仿宋" w:hAnsi="仿宋" w:hint="eastAsia"/>
                <w:szCs w:val="21"/>
              </w:rPr>
              <w:t>方案6分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widowControl/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1、</w:t>
            </w:r>
            <w:r w:rsidRPr="00EF367E">
              <w:rPr>
                <w:rFonts w:ascii="仿宋" w:eastAsia="仿宋" w:hAnsi="仿宋" w:hint="eastAsia"/>
                <w:szCs w:val="21"/>
              </w:rPr>
              <w:t>根据本项目面积和设计图纸，制定消防方案，消防图纸清晰，消防设施设备标注数量满足</w:t>
            </w:r>
            <w:proofErr w:type="gramStart"/>
            <w:r w:rsidRPr="00EF367E">
              <w:rPr>
                <w:rFonts w:ascii="仿宋" w:eastAsia="仿宋" w:hAnsi="仿宋" w:hint="eastAsia"/>
                <w:szCs w:val="21"/>
              </w:rPr>
              <w:t>餐厅消防</w:t>
            </w:r>
            <w:proofErr w:type="gramEnd"/>
            <w:r w:rsidRPr="00EF367E">
              <w:rPr>
                <w:rFonts w:ascii="仿宋" w:eastAsia="仿宋" w:hAnsi="仿宋" w:hint="eastAsia"/>
                <w:szCs w:val="21"/>
              </w:rPr>
              <w:t>需求（0-4分）；提供消防设施设备配置表（0</w:t>
            </w:r>
            <w:r w:rsidRPr="00EF367E">
              <w:rPr>
                <w:rFonts w:ascii="仿宋" w:eastAsia="仿宋" w:hAnsi="仿宋"/>
                <w:szCs w:val="21"/>
              </w:rPr>
              <w:t>-</w:t>
            </w:r>
            <w:r w:rsidRPr="00EF367E">
              <w:rPr>
                <w:rFonts w:ascii="仿宋" w:eastAsia="仿宋" w:hAnsi="仿宋" w:hint="eastAsia"/>
                <w:szCs w:val="21"/>
              </w:rPr>
              <w:t>2</w:t>
            </w:r>
            <w:r w:rsidRPr="00EF367E">
              <w:rPr>
                <w:rFonts w:ascii="仿宋" w:eastAsia="仿宋" w:hAnsi="仿宋"/>
                <w:szCs w:val="21"/>
              </w:rPr>
              <w:t>分</w:t>
            </w:r>
            <w:r w:rsidRPr="00EF367E">
              <w:rPr>
                <w:rFonts w:ascii="仿宋" w:eastAsia="仿宋" w:hAnsi="仿宋" w:hint="eastAsia"/>
                <w:szCs w:val="21"/>
              </w:rPr>
              <w:t>）</w:t>
            </w:r>
            <w:r w:rsidRPr="00EF367E">
              <w:rPr>
                <w:rFonts w:ascii="仿宋" w:eastAsia="仿宋" w:hAnsi="仿宋"/>
                <w:szCs w:val="21"/>
              </w:rPr>
              <w:t xml:space="preserve">； 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959" w:type="dxa"/>
            <w:vMerge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i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/>
                <w:szCs w:val="21"/>
              </w:rPr>
              <w:t>服务承诺及公益性优惠政策</w:t>
            </w:r>
            <w:r w:rsidRPr="00EF367E">
              <w:rPr>
                <w:rFonts w:ascii="仿宋" w:eastAsia="仿宋" w:hAnsi="仿宋" w:hint="eastAsia"/>
                <w:szCs w:val="21"/>
              </w:rPr>
              <w:t>4分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1、服务承诺（应包含食品经营品种、价格、食品安全、卫生及消防、购买公众责任险等承诺），根据服务承诺综合评分。（0-2分）；</w:t>
            </w:r>
          </w:p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2、</w:t>
            </w:r>
            <w:r w:rsidRPr="00EF367E">
              <w:rPr>
                <w:rFonts w:ascii="仿宋" w:eastAsia="仿宋" w:hAnsi="仿宋"/>
                <w:szCs w:val="21"/>
              </w:rPr>
              <w:t>针对本项目承诺其他优惠条件，经认可视情况得0-</w:t>
            </w:r>
            <w:r w:rsidRPr="00EF367E">
              <w:rPr>
                <w:rFonts w:ascii="仿宋" w:eastAsia="仿宋" w:hAnsi="仿宋" w:hint="eastAsia"/>
                <w:szCs w:val="21"/>
              </w:rPr>
              <w:t>2</w:t>
            </w:r>
            <w:r w:rsidRPr="00EF367E">
              <w:rPr>
                <w:rFonts w:ascii="仿宋" w:eastAsia="仿宋" w:hAnsi="仿宋"/>
                <w:szCs w:val="21"/>
              </w:rPr>
              <w:t xml:space="preserve">分。 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2967" w:type="dxa"/>
            <w:gridSpan w:val="2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标书制作1分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根据标书制作是否规范，对投标内容的描述是否准确等方面进行考虑。0-1分</w:t>
            </w:r>
          </w:p>
        </w:tc>
      </w:tr>
      <w:tr w:rsidR="0076115F" w:rsidRPr="00EF367E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2967" w:type="dxa"/>
            <w:gridSpan w:val="2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现场陈述10分</w:t>
            </w:r>
          </w:p>
        </w:tc>
        <w:tc>
          <w:tcPr>
            <w:tcW w:w="7489" w:type="dxa"/>
            <w:vAlign w:val="center"/>
          </w:tcPr>
          <w:p w:rsidR="0076115F" w:rsidRPr="00EF367E" w:rsidRDefault="0076115F" w:rsidP="00B65588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EF367E">
              <w:rPr>
                <w:rFonts w:ascii="仿宋" w:eastAsia="仿宋" w:hAnsi="仿宋" w:hint="eastAsia"/>
                <w:szCs w:val="21"/>
              </w:rPr>
              <w:t>项目负责人评标现场对餐厅装修设计及运营管理方案、现场答疑等进行陈述，每人限5-10分钟（PPT介绍）。分三个等级评价，</w:t>
            </w:r>
            <w:proofErr w:type="gramStart"/>
            <w:r w:rsidRPr="00EF367E">
              <w:rPr>
                <w:rFonts w:ascii="仿宋" w:eastAsia="仿宋" w:hAnsi="仿宋" w:hint="eastAsia"/>
                <w:szCs w:val="21"/>
              </w:rPr>
              <w:t>优</w:t>
            </w:r>
            <w:r w:rsidRPr="00EF367E">
              <w:rPr>
                <w:rFonts w:ascii="仿宋" w:eastAsia="仿宋" w:hAnsi="仿宋"/>
                <w:szCs w:val="21"/>
              </w:rPr>
              <w:t>得</w:t>
            </w:r>
            <w:proofErr w:type="gramEnd"/>
            <w:r w:rsidRPr="00EF367E">
              <w:rPr>
                <w:rFonts w:ascii="仿宋" w:eastAsia="仿宋" w:hAnsi="仿宋" w:hint="eastAsia"/>
                <w:szCs w:val="21"/>
              </w:rPr>
              <w:t>8-10</w:t>
            </w:r>
            <w:r w:rsidRPr="00EF367E">
              <w:rPr>
                <w:rFonts w:ascii="仿宋" w:eastAsia="仿宋" w:hAnsi="仿宋"/>
                <w:szCs w:val="21"/>
              </w:rPr>
              <w:t>分</w:t>
            </w:r>
            <w:r w:rsidRPr="00EF367E">
              <w:rPr>
                <w:rFonts w:ascii="仿宋" w:eastAsia="仿宋" w:hAnsi="仿宋" w:hint="eastAsia"/>
                <w:szCs w:val="21"/>
              </w:rPr>
              <w:t>，</w:t>
            </w:r>
            <w:proofErr w:type="gramStart"/>
            <w:r w:rsidRPr="00EF367E">
              <w:rPr>
                <w:rFonts w:ascii="仿宋" w:eastAsia="仿宋" w:hAnsi="仿宋" w:hint="eastAsia"/>
                <w:szCs w:val="21"/>
              </w:rPr>
              <w:t>良得</w:t>
            </w:r>
            <w:proofErr w:type="gramEnd"/>
            <w:r w:rsidRPr="00EF367E">
              <w:rPr>
                <w:rFonts w:ascii="仿宋" w:eastAsia="仿宋" w:hAnsi="仿宋" w:hint="eastAsia"/>
                <w:szCs w:val="21"/>
              </w:rPr>
              <w:t>4-7.5，一般得1-3.5分。</w:t>
            </w:r>
          </w:p>
        </w:tc>
      </w:tr>
    </w:tbl>
    <w:p w:rsidR="00CF464C" w:rsidRPr="0076115F" w:rsidRDefault="00CF464C">
      <w:bookmarkStart w:id="0" w:name="_GoBack"/>
      <w:bookmarkEnd w:id="0"/>
    </w:p>
    <w:sectPr w:rsidR="00CF464C" w:rsidRPr="0076115F" w:rsidSect="0076115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F3" w:rsidRDefault="00E300F3" w:rsidP="0076115F">
      <w:r>
        <w:separator/>
      </w:r>
    </w:p>
  </w:endnote>
  <w:endnote w:type="continuationSeparator" w:id="0">
    <w:p w:rsidR="00E300F3" w:rsidRDefault="00E300F3" w:rsidP="0076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F3" w:rsidRDefault="00E300F3" w:rsidP="0076115F">
      <w:r>
        <w:separator/>
      </w:r>
    </w:p>
  </w:footnote>
  <w:footnote w:type="continuationSeparator" w:id="0">
    <w:p w:rsidR="00E300F3" w:rsidRDefault="00E300F3" w:rsidP="0076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67C894"/>
    <w:multiLevelType w:val="singleLevel"/>
    <w:tmpl w:val="A267C894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FE"/>
    <w:rsid w:val="0076115F"/>
    <w:rsid w:val="007619FE"/>
    <w:rsid w:val="00CF464C"/>
    <w:rsid w:val="00E3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611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15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6115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6115F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unhideWhenUsed/>
    <w:rsid w:val="0076115F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76115F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611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15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6115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6115F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unhideWhenUsed/>
    <w:rsid w:val="0076115F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76115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</cp:revision>
  <dcterms:created xsi:type="dcterms:W3CDTF">2019-01-15T08:57:00Z</dcterms:created>
  <dcterms:modified xsi:type="dcterms:W3CDTF">2019-01-15T08:58:00Z</dcterms:modified>
</cp:coreProperties>
</file>