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64" w:rsidRPr="00940088" w:rsidRDefault="000B7064" w:rsidP="0048528A">
      <w:pPr>
        <w:ind w:firstLineChars="82" w:firstLine="198"/>
        <w:jc w:val="center"/>
        <w:outlineLvl w:val="1"/>
        <w:rPr>
          <w:rFonts w:ascii="Times New Roman" w:hAnsi="Times New Roman"/>
          <w:b/>
          <w:bCs/>
        </w:rPr>
      </w:pPr>
      <w:bookmarkStart w:id="0" w:name="_Toc203057742"/>
      <w:bookmarkStart w:id="1" w:name="_Toc26366"/>
      <w:r w:rsidRPr="00940088">
        <w:rPr>
          <w:rFonts w:ascii="Times New Roman" w:hAnsi="Times New Roman"/>
          <w:b/>
          <w:bCs/>
        </w:rPr>
        <w:t>1</w:t>
      </w:r>
      <w:r w:rsidRPr="00940088">
        <w:rPr>
          <w:rFonts w:ascii="Times New Roman" w:hAnsi="Times New Roman"/>
          <w:b/>
          <w:bCs/>
        </w:rPr>
        <w:t>包</w:t>
      </w:r>
      <w:r w:rsidRPr="00940088">
        <w:rPr>
          <w:rFonts w:ascii="Times New Roman" w:hAnsi="Times New Roman"/>
          <w:b/>
          <w:bCs/>
        </w:rPr>
        <w:t xml:space="preserve">  </w:t>
      </w:r>
      <w:r w:rsidRPr="00940088">
        <w:rPr>
          <w:rFonts w:ascii="Times New Roman" w:hAnsi="Times New Roman"/>
          <w:b/>
          <w:bCs/>
        </w:rPr>
        <w:t>食堂运营管理服务</w:t>
      </w:r>
      <w:bookmarkEnd w:id="0"/>
    </w:p>
    <w:p w:rsidR="000B7064" w:rsidRDefault="000B7064" w:rsidP="000B7064">
      <w:pPr>
        <w:ind w:firstLine="482"/>
        <w:rPr>
          <w:rFonts w:ascii="仿宋" w:hAnsi="仿宋" w:cs="仿宋"/>
        </w:rPr>
      </w:pPr>
      <w:r>
        <w:rPr>
          <w:rFonts w:ascii="仿宋" w:hAnsi="仿宋" w:cs="仿宋" w:hint="eastAsia"/>
          <w:b/>
          <w:bCs/>
        </w:rPr>
        <w:t>一、总体概况</w:t>
      </w:r>
    </w:p>
    <w:p w:rsidR="000B7064" w:rsidRDefault="000B7064" w:rsidP="000B7064">
      <w:pPr>
        <w:pStyle w:val="ac"/>
        <w:spacing w:before="0" w:beforeAutospacing="0" w:after="0" w:afterAutospacing="0"/>
        <w:ind w:firstLine="480"/>
        <w:rPr>
          <w:rFonts w:ascii="仿宋" w:hAnsi="仿宋" w:cs="仿宋"/>
          <w:szCs w:val="22"/>
        </w:rPr>
      </w:pPr>
      <w:r>
        <w:rPr>
          <w:rFonts w:ascii="仿宋" w:hAnsi="仿宋" w:cs="仿宋"/>
          <w:szCs w:val="22"/>
        </w:rPr>
        <w:t>食堂位于济南市市中</w:t>
      </w:r>
      <w:proofErr w:type="gramStart"/>
      <w:r>
        <w:rPr>
          <w:rFonts w:ascii="仿宋" w:hAnsi="仿宋" w:cs="仿宋"/>
          <w:szCs w:val="22"/>
        </w:rPr>
        <w:t>区玉兴路</w:t>
      </w:r>
      <w:proofErr w:type="gramEnd"/>
      <w:r>
        <w:rPr>
          <w:rFonts w:ascii="仿宋" w:hAnsi="仿宋" w:cs="仿宋"/>
          <w:szCs w:val="22"/>
        </w:rPr>
        <w:t>17号山东第一医科大学附属职业病医院（山东省职业病医院食堂）院内，面积</w:t>
      </w:r>
      <w:r>
        <w:rPr>
          <w:rFonts w:ascii="仿宋" w:hAnsi="仿宋" w:cs="仿宋" w:hint="eastAsia"/>
          <w:szCs w:val="22"/>
        </w:rPr>
        <w:t>160平米，就餐人数约200人</w:t>
      </w:r>
      <w:r>
        <w:rPr>
          <w:rFonts w:ascii="仿宋" w:hAnsi="仿宋" w:cs="仿宋"/>
          <w:szCs w:val="22"/>
        </w:rPr>
        <w:t>。</w:t>
      </w:r>
    </w:p>
    <w:p w:rsidR="000B7064" w:rsidRDefault="000B7064" w:rsidP="000B7064">
      <w:pPr>
        <w:ind w:firstLine="482"/>
        <w:rPr>
          <w:rFonts w:ascii="仿宋" w:hAnsi="仿宋" w:cs="仿宋"/>
        </w:rPr>
      </w:pPr>
      <w:r>
        <w:rPr>
          <w:rFonts w:ascii="仿宋" w:hAnsi="仿宋" w:cs="仿宋" w:hint="eastAsia"/>
          <w:b/>
          <w:bCs/>
        </w:rPr>
        <w:t>二、项目预算：</w:t>
      </w:r>
      <w:r w:rsidR="0048528A">
        <w:rPr>
          <w:rFonts w:ascii="仿宋" w:hAnsi="仿宋" w:cs="仿宋" w:hint="eastAsia"/>
        </w:rPr>
        <w:t xml:space="preserve"> </w:t>
      </w:r>
      <w:r>
        <w:rPr>
          <w:rFonts w:ascii="仿宋" w:hAnsi="仿宋" w:cs="仿宋" w:hint="eastAsia"/>
        </w:rPr>
        <w:t>43万元/年</w:t>
      </w:r>
      <w:r w:rsidRPr="00352688">
        <w:rPr>
          <w:rFonts w:ascii="仿宋" w:hAnsi="仿宋" w:cs="仿宋" w:hint="eastAsia"/>
        </w:rPr>
        <w:t>。</w:t>
      </w:r>
    </w:p>
    <w:p w:rsidR="000B7064" w:rsidRDefault="000B7064" w:rsidP="000B7064">
      <w:pPr>
        <w:ind w:firstLine="482"/>
        <w:rPr>
          <w:rFonts w:ascii="仿宋" w:hAnsi="仿宋" w:cs="仿宋"/>
          <w:b/>
          <w:bCs/>
        </w:rPr>
      </w:pPr>
      <w:r>
        <w:rPr>
          <w:rFonts w:ascii="仿宋" w:hAnsi="仿宋" w:cs="仿宋" w:hint="eastAsia"/>
          <w:b/>
          <w:bCs/>
        </w:rPr>
        <w:t>三、授权范围</w:t>
      </w:r>
      <w:bookmarkStart w:id="2" w:name="_GoBack"/>
      <w:bookmarkEnd w:id="2"/>
    </w:p>
    <w:p w:rsidR="000B7064" w:rsidRDefault="000B7064" w:rsidP="000B7064">
      <w:pPr>
        <w:pStyle w:val="af6"/>
        <w:adjustRightInd/>
        <w:snapToGrid/>
        <w:spacing w:line="360" w:lineRule="auto"/>
        <w:rPr>
          <w:rFonts w:ascii="仿宋" w:eastAsia="仿宋" w:hAnsi="仿宋" w:cs="仿宋_GB2312"/>
        </w:rPr>
      </w:pPr>
      <w:r>
        <w:rPr>
          <w:rFonts w:ascii="仿宋" w:eastAsia="仿宋" w:hAnsi="仿宋" w:cs="仿宋" w:hint="eastAsia"/>
        </w:rPr>
        <w:t>1.未经采购人许可，供应商不得开展任何与本项目授权不相关的服务。</w:t>
      </w:r>
    </w:p>
    <w:p w:rsidR="000B7064" w:rsidRDefault="000B7064" w:rsidP="000B7064">
      <w:pPr>
        <w:pStyle w:val="af6"/>
        <w:adjustRightInd/>
        <w:snapToGrid/>
        <w:spacing w:line="360" w:lineRule="auto"/>
        <w:ind w:firstLine="480"/>
        <w:rPr>
          <w:rFonts w:ascii="仿宋" w:eastAsia="仿宋" w:hAnsi="仿宋" w:cs="仿宋_GB2312"/>
        </w:rPr>
      </w:pPr>
      <w:r>
        <w:rPr>
          <w:rFonts w:ascii="仿宋" w:eastAsia="仿宋" w:hAnsi="仿宋" w:cs="仿宋" w:hint="eastAsia"/>
        </w:rPr>
        <w:t>2.餐厅24小时供餐。早餐、午餐和晚餐集中时间供应，采用自选</w:t>
      </w:r>
      <w:proofErr w:type="gramStart"/>
      <w:r>
        <w:rPr>
          <w:rFonts w:ascii="仿宋" w:eastAsia="仿宋" w:hAnsi="仿宋" w:cs="仿宋" w:hint="eastAsia"/>
        </w:rPr>
        <w:t>餐模式</w:t>
      </w:r>
      <w:proofErr w:type="gramEnd"/>
      <w:r>
        <w:rPr>
          <w:rFonts w:ascii="仿宋" w:eastAsia="仿宋" w:hAnsi="仿宋" w:cs="仿宋" w:hint="eastAsia"/>
        </w:rPr>
        <w:t>及提供</w:t>
      </w:r>
      <w:r w:rsidR="0089427B">
        <w:rPr>
          <w:rFonts w:ascii="仿宋" w:eastAsia="仿宋" w:hAnsi="仿宋" w:cs="仿宋" w:hint="eastAsia"/>
        </w:rPr>
        <w:t>送餐服务</w:t>
      </w:r>
      <w:r>
        <w:rPr>
          <w:rFonts w:ascii="仿宋" w:eastAsia="仿宋" w:hAnsi="仿宋" w:cs="仿宋" w:hint="eastAsia"/>
        </w:rPr>
        <w:t>。非集中供餐时间需轮派值班人员，为夜班及推迟下班的医院职工和病员提供简餐。同时供应商需具备应急接待能力，能够高效完成接待任务。</w:t>
      </w:r>
    </w:p>
    <w:p w:rsidR="000B7064" w:rsidRDefault="000B7064" w:rsidP="000B7064">
      <w:pPr>
        <w:pStyle w:val="af6"/>
        <w:adjustRightInd/>
        <w:snapToGrid/>
        <w:spacing w:line="360" w:lineRule="auto"/>
        <w:ind w:firstLineChars="200" w:firstLine="480"/>
        <w:rPr>
          <w:rFonts w:ascii="仿宋" w:eastAsia="仿宋" w:hAnsi="仿宋" w:cs="仿宋_GB2312"/>
        </w:rPr>
      </w:pPr>
      <w:r>
        <w:rPr>
          <w:rFonts w:ascii="仿宋" w:eastAsia="仿宋" w:hAnsi="仿宋" w:cs="仿宋" w:hint="eastAsia"/>
        </w:rPr>
        <w:t>3.供应商负责派驻餐厅管理团队，采购人对所中标餐厅具有全面的管理权、考核权。餐厅项目负责人由采购人认可的供应商担任。采购人对供应商运营管理拥有监督权、考核权、否决权和合同解除权（具体内容详见合同）。</w:t>
      </w:r>
    </w:p>
    <w:p w:rsidR="000B7064" w:rsidRDefault="000B7064" w:rsidP="000B7064">
      <w:pPr>
        <w:pStyle w:val="af6"/>
        <w:adjustRightInd/>
        <w:snapToGrid/>
        <w:spacing w:line="360" w:lineRule="auto"/>
        <w:ind w:firstLine="480"/>
        <w:rPr>
          <w:rFonts w:ascii="仿宋" w:eastAsia="仿宋" w:hAnsi="仿宋" w:cs="仿宋_GB2312"/>
        </w:rPr>
      </w:pPr>
      <w:r>
        <w:rPr>
          <w:rFonts w:ascii="仿宋" w:eastAsia="仿宋" w:hAnsi="仿宋" w:cs="仿宋" w:hint="eastAsia"/>
        </w:rPr>
        <w:t>4.供应商根据餐厅的实际情况，制定相应工作流程，报呈采购人同意后，供应商负责执行落实。供应商需严格把关营业收入，确保及时入账。杜绝出现自行结算等现象，一经发现，采购人有权给予处罚或提前终止合同。</w:t>
      </w:r>
    </w:p>
    <w:p w:rsidR="000B7064" w:rsidRDefault="000B7064" w:rsidP="000B7064">
      <w:pPr>
        <w:ind w:firstLine="482"/>
        <w:rPr>
          <w:rFonts w:ascii="仿宋" w:hAnsi="仿宋" w:cs="仿宋"/>
          <w:b/>
          <w:bCs/>
        </w:rPr>
      </w:pPr>
      <w:r>
        <w:rPr>
          <w:rFonts w:ascii="仿宋" w:hAnsi="仿宋" w:cs="仿宋" w:hint="eastAsia"/>
          <w:b/>
          <w:bCs/>
        </w:rPr>
        <w:t>四、人员要求</w:t>
      </w:r>
    </w:p>
    <w:p w:rsidR="000B7064" w:rsidRDefault="000B7064" w:rsidP="000B7064">
      <w:pPr>
        <w:ind w:firstLine="480"/>
        <w:rPr>
          <w:rFonts w:ascii="仿宋" w:hAnsi="仿宋" w:cs="仿宋_GB2312"/>
        </w:rPr>
      </w:pPr>
      <w:r>
        <w:rPr>
          <w:rFonts w:ascii="仿宋" w:hAnsi="仿宋" w:cs="仿宋" w:hint="eastAsia"/>
        </w:rPr>
        <w:t>供应商应按采购人需求配备餐厅各岗位工作人员，</w:t>
      </w:r>
      <w:r>
        <w:rPr>
          <w:rFonts w:ascii="仿宋" w:hAnsi="仿宋" w:cs="仿宋_GB2312" w:hint="eastAsia"/>
        </w:rPr>
        <w:t>明确岗位职责，重点配齐配强管理人员和厨师团队</w:t>
      </w:r>
      <w:r>
        <w:rPr>
          <w:rFonts w:ascii="仿宋" w:hAnsi="仿宋" w:cs="仿宋" w:hint="eastAsia"/>
        </w:rPr>
        <w:t>。供应商需在投标文件中提供人员配置方案，包含岗位设置、人员配置、持证上岗、从业经验等。运营后，实际用工人数如未达到要求人数，则总费用根据各岗位人员薪资相应核减；如餐厅实际承接工作量超出每餐高峰时段人数，则根据采购人实际需求增加人员，总费用包含在投标报价中，采购人不再额外支付。</w:t>
      </w:r>
    </w:p>
    <w:p w:rsidR="000B7064" w:rsidRDefault="000B7064" w:rsidP="000B7064">
      <w:pPr>
        <w:pStyle w:val="af6"/>
        <w:adjustRightInd/>
        <w:snapToGrid/>
        <w:spacing w:line="360" w:lineRule="auto"/>
        <w:ind w:firstLine="480"/>
        <w:rPr>
          <w:rFonts w:ascii="仿宋" w:eastAsia="仿宋" w:hAnsi="仿宋" w:cs="仿宋_GB2312"/>
          <w:kern w:val="2"/>
        </w:rPr>
      </w:pPr>
      <w:r>
        <w:rPr>
          <w:rFonts w:ascii="仿宋" w:eastAsia="仿宋" w:hAnsi="仿宋" w:cs="仿宋_GB2312" w:hint="eastAsia"/>
          <w:kern w:val="2"/>
        </w:rPr>
        <w:t>1.服务团队包括但不限于管理人员、厨师长、炒锅厨师、面点主管、面点师、食品安全管理员、砧板、凉菜及其他辅助工种。供应商需认真踏勘现场，根据本项目运营现场及需求情况，科学测算服务团队人数量，合理配置服务团队。</w:t>
      </w:r>
    </w:p>
    <w:p w:rsidR="000B7064" w:rsidRDefault="000B7064" w:rsidP="000B7064">
      <w:pPr>
        <w:pStyle w:val="af6"/>
        <w:adjustRightInd/>
        <w:snapToGrid/>
        <w:spacing w:line="360" w:lineRule="auto"/>
        <w:ind w:firstLine="480"/>
        <w:rPr>
          <w:rFonts w:ascii="仿宋" w:eastAsia="仿宋" w:hAnsi="仿宋" w:cs="仿宋_GB2312"/>
          <w:kern w:val="2"/>
        </w:rPr>
      </w:pPr>
      <w:r>
        <w:rPr>
          <w:rFonts w:ascii="仿宋" w:eastAsia="仿宋" w:hAnsi="仿宋" w:cs="仿宋_GB2312" w:hint="eastAsia"/>
          <w:kern w:val="2"/>
        </w:rPr>
        <w:t>2.响应文件中团队人员未经采购人同意，不得更换。</w:t>
      </w:r>
      <w:r>
        <w:rPr>
          <w:rFonts w:ascii="仿宋" w:eastAsia="仿宋" w:hAnsi="仿宋" w:cs="仿宋_GB2312" w:hint="eastAsia"/>
        </w:rPr>
        <w:t>如必须更换，须经采购人同意。</w:t>
      </w:r>
    </w:p>
    <w:p w:rsidR="000B7064" w:rsidRDefault="000B7064" w:rsidP="000B7064">
      <w:pPr>
        <w:pStyle w:val="af6"/>
        <w:adjustRightInd/>
        <w:snapToGrid/>
        <w:spacing w:line="360" w:lineRule="auto"/>
        <w:ind w:firstLine="480"/>
        <w:rPr>
          <w:rFonts w:ascii="仿宋" w:eastAsia="仿宋" w:hAnsi="仿宋" w:cs="仿宋_GB2312"/>
          <w:kern w:val="2"/>
        </w:rPr>
      </w:pPr>
      <w:r>
        <w:rPr>
          <w:rFonts w:ascii="仿宋" w:eastAsia="仿宋" w:hAnsi="仿宋" w:cs="仿宋_GB2312" w:hint="eastAsia"/>
        </w:rPr>
        <w:t>3.</w:t>
      </w:r>
      <w:r>
        <w:rPr>
          <w:rFonts w:ascii="仿宋" w:eastAsia="仿宋" w:hAnsi="仿宋" w:cs="仿宋_GB2312" w:hint="eastAsia"/>
          <w:kern w:val="2"/>
        </w:rPr>
        <w:t>厨师需经常调换以确保菜品调整更新，如厨师厨艺水平达不到采购人要求的应随时调换直到满意。</w:t>
      </w:r>
    </w:p>
    <w:p w:rsidR="000B7064" w:rsidRDefault="000B7064" w:rsidP="000B7064">
      <w:pPr>
        <w:ind w:firstLine="480"/>
        <w:rPr>
          <w:rFonts w:ascii="仿宋" w:hAnsi="仿宋" w:cs="仿宋_GB2312"/>
        </w:rPr>
      </w:pPr>
      <w:r>
        <w:rPr>
          <w:rFonts w:ascii="仿宋" w:hAnsi="仿宋" w:cs="仿宋_GB2312" w:hint="eastAsia"/>
        </w:rPr>
        <w:t>4.项目团队应持证上岗。厨师团队具备国内主要菜系（包括但不限于鲁菜、川菜、粤菜等）烹饪经验和创新能力。</w:t>
      </w:r>
    </w:p>
    <w:p w:rsidR="000B7064" w:rsidRDefault="000B7064" w:rsidP="000B7064">
      <w:pPr>
        <w:ind w:firstLine="480"/>
        <w:rPr>
          <w:rFonts w:ascii="仿宋" w:hAnsi="仿宋" w:cs="仿宋_GB2312"/>
        </w:rPr>
      </w:pPr>
      <w:r>
        <w:rPr>
          <w:rFonts w:ascii="仿宋" w:hAnsi="仿宋" w:cs="仿宋_GB2312" w:hint="eastAsia"/>
        </w:rPr>
        <w:lastRenderedPageBreak/>
        <w:t>5.所有人员需保证身体健康，持有有效期内的健康证，同时提供无犯罪要求证明</w:t>
      </w:r>
    </w:p>
    <w:p w:rsidR="000B7064" w:rsidRDefault="000B7064" w:rsidP="000B7064">
      <w:pPr>
        <w:ind w:firstLine="480"/>
        <w:rPr>
          <w:rFonts w:ascii="仿宋" w:hAnsi="仿宋" w:cs="仿宋_GB2312"/>
        </w:rPr>
      </w:pPr>
      <w:r>
        <w:rPr>
          <w:rFonts w:ascii="仿宋" w:hAnsi="仿宋" w:cs="仿宋_GB2312" w:hint="eastAsia"/>
        </w:rPr>
        <w:t>6.员工住宿由供应商自行解决，采购人不提供员工宿舍。</w:t>
      </w:r>
    </w:p>
    <w:p w:rsidR="000B7064" w:rsidRDefault="000B7064" w:rsidP="000B7064">
      <w:pPr>
        <w:ind w:firstLine="480"/>
        <w:rPr>
          <w:rFonts w:ascii="仿宋" w:hAnsi="仿宋" w:cs="仿宋_GB2312"/>
        </w:rPr>
      </w:pPr>
      <w:r>
        <w:rPr>
          <w:rFonts w:ascii="仿宋" w:hAnsi="仿宋" w:cs="仿宋_GB2312" w:hint="eastAsia"/>
        </w:rPr>
        <w:t>7.</w:t>
      </w:r>
      <w:r>
        <w:rPr>
          <w:rFonts w:ascii="仿宋" w:hAnsi="仿宋" w:cs="仿宋" w:hint="eastAsia"/>
        </w:rPr>
        <w:t>项目经理、厨师、面点师必须与供应商</w:t>
      </w:r>
      <w:r>
        <w:rPr>
          <w:rFonts w:ascii="仿宋" w:hAnsi="仿宋" w:cs="仿宋_GB2312" w:hint="eastAsia"/>
        </w:rPr>
        <w:t>签订正规劳动合同，</w:t>
      </w:r>
      <w:r>
        <w:rPr>
          <w:rFonts w:ascii="仿宋" w:hAnsi="仿宋" w:cs="仿宋" w:hint="eastAsia"/>
        </w:rPr>
        <w:t>提供近半年内任意一个月的</w:t>
      </w:r>
      <w:proofErr w:type="gramStart"/>
      <w:r>
        <w:rPr>
          <w:rFonts w:ascii="仿宋" w:hAnsi="仿宋" w:cs="仿宋" w:hint="eastAsia"/>
        </w:rPr>
        <w:t>社保证明</w:t>
      </w:r>
      <w:proofErr w:type="gramEnd"/>
      <w:r>
        <w:rPr>
          <w:rFonts w:ascii="仿宋" w:hAnsi="仿宋" w:cs="仿宋" w:hint="eastAsia"/>
        </w:rPr>
        <w:t>。</w:t>
      </w:r>
    </w:p>
    <w:p w:rsidR="000B7064" w:rsidRDefault="000B7064" w:rsidP="000B7064">
      <w:pPr>
        <w:pStyle w:val="af4"/>
        <w:ind w:left="420" w:firstLineChars="0" w:firstLine="0"/>
        <w:rPr>
          <w:rFonts w:ascii="仿宋" w:hAnsi="仿宋" w:cs="仿宋"/>
        </w:rPr>
      </w:pPr>
      <w:r>
        <w:rPr>
          <w:rFonts w:ascii="仿宋" w:hAnsi="仿宋" w:cs="仿宋" w:hint="eastAsia"/>
          <w:b/>
          <w:bCs/>
        </w:rPr>
        <w:t>五</w:t>
      </w:r>
      <w:r w:rsidR="0048528A">
        <w:rPr>
          <w:rFonts w:ascii="仿宋" w:hAnsi="仿宋" w:cs="仿宋" w:hint="eastAsia"/>
          <w:b/>
          <w:bCs/>
        </w:rPr>
        <w:t>、餐饮管理服务人员的岗位设置</w:t>
      </w:r>
    </w:p>
    <w:p w:rsidR="000B7064" w:rsidRDefault="000B7064" w:rsidP="000B7064">
      <w:pPr>
        <w:ind w:firstLine="480"/>
        <w:rPr>
          <w:rFonts w:ascii="仿宋" w:hAnsi="仿宋" w:cs="仿宋"/>
        </w:rPr>
      </w:pPr>
      <w:r>
        <w:rPr>
          <w:rFonts w:ascii="仿宋" w:hAnsi="仿宋" w:cs="仿宋" w:hint="eastAsia"/>
        </w:rPr>
        <w:t>1.本项目服务团队工作人员≥7人。供应商科学合理地配备炊管人员和餐厅服务人员，以满足采购人实际就餐要求为准。</w:t>
      </w:r>
    </w:p>
    <w:p w:rsidR="000B7064" w:rsidRDefault="000B7064" w:rsidP="000B7064">
      <w:pPr>
        <w:ind w:firstLine="480"/>
        <w:rPr>
          <w:rFonts w:ascii="仿宋" w:hAnsi="仿宋" w:cs="仿宋"/>
        </w:rPr>
      </w:pPr>
      <w:r>
        <w:rPr>
          <w:rFonts w:ascii="仿宋" w:hAnsi="仿宋" w:cs="仿宋" w:hint="eastAsia"/>
        </w:rPr>
        <w:t>项目经理</w:t>
      </w:r>
      <w:r w:rsidR="0048528A">
        <w:rPr>
          <w:rFonts w:ascii="仿宋" w:hAnsi="仿宋" w:cs="仿宋" w:hint="eastAsia"/>
        </w:rPr>
        <w:t>：</w:t>
      </w:r>
      <w:r>
        <w:rPr>
          <w:rFonts w:ascii="仿宋" w:hAnsi="仿宋" w:cs="仿宋" w:hint="eastAsia"/>
        </w:rPr>
        <w:t>1人（持有厨师资格证书）</w:t>
      </w:r>
    </w:p>
    <w:p w:rsidR="000B7064" w:rsidRDefault="000B7064" w:rsidP="000B7064">
      <w:pPr>
        <w:ind w:firstLine="480"/>
        <w:rPr>
          <w:rFonts w:ascii="仿宋" w:hAnsi="仿宋" w:cs="仿宋"/>
        </w:rPr>
      </w:pPr>
      <w:r>
        <w:rPr>
          <w:rFonts w:ascii="仿宋" w:hAnsi="仿宋" w:cs="仿宋" w:hint="eastAsia"/>
        </w:rPr>
        <w:t>厨师</w:t>
      </w:r>
      <w:r w:rsidR="0048528A">
        <w:rPr>
          <w:rFonts w:ascii="仿宋" w:hAnsi="仿宋" w:cs="仿宋" w:hint="eastAsia"/>
        </w:rPr>
        <w:t>：</w:t>
      </w:r>
      <w:r>
        <w:rPr>
          <w:rFonts w:ascii="仿宋" w:hAnsi="仿宋" w:cs="仿宋" w:hint="eastAsia"/>
        </w:rPr>
        <w:t>≥2人（至少1人具有</w:t>
      </w:r>
      <w:r w:rsidR="00AB15CB">
        <w:rPr>
          <w:rFonts w:ascii="仿宋" w:hAnsi="仿宋" w:cs="仿宋" w:hint="eastAsia"/>
        </w:rPr>
        <w:t>三级及以上</w:t>
      </w:r>
      <w:r>
        <w:rPr>
          <w:rFonts w:ascii="仿宋" w:hAnsi="仿宋" w:cs="仿宋" w:hint="eastAsia"/>
        </w:rPr>
        <w:t>厨师资格证书）</w:t>
      </w:r>
    </w:p>
    <w:p w:rsidR="000B7064" w:rsidRDefault="000B7064" w:rsidP="000B7064">
      <w:pPr>
        <w:ind w:firstLine="480"/>
        <w:rPr>
          <w:rFonts w:ascii="仿宋" w:hAnsi="仿宋" w:cs="仿宋"/>
        </w:rPr>
      </w:pPr>
      <w:r>
        <w:rPr>
          <w:rFonts w:ascii="仿宋" w:hAnsi="仿宋" w:cs="仿宋" w:hint="eastAsia"/>
        </w:rPr>
        <w:t>面点师</w:t>
      </w:r>
      <w:r w:rsidR="0048528A">
        <w:rPr>
          <w:rFonts w:ascii="仿宋" w:hAnsi="仿宋" w:cs="仿宋" w:hint="eastAsia"/>
        </w:rPr>
        <w:t>：</w:t>
      </w:r>
      <w:r>
        <w:rPr>
          <w:rFonts w:ascii="仿宋" w:hAnsi="仿宋" w:cs="仿宋" w:hint="eastAsia"/>
        </w:rPr>
        <w:t>≥1人（持有</w:t>
      </w:r>
      <w:r w:rsidR="00AB15CB">
        <w:rPr>
          <w:rFonts w:ascii="仿宋" w:hAnsi="仿宋" w:cs="仿宋" w:hint="eastAsia"/>
        </w:rPr>
        <w:t>四级及以上</w:t>
      </w:r>
      <w:r>
        <w:rPr>
          <w:rFonts w:ascii="仿宋" w:hAnsi="仿宋" w:cs="仿宋" w:hint="eastAsia"/>
        </w:rPr>
        <w:t>面点师证书）</w:t>
      </w:r>
    </w:p>
    <w:p w:rsidR="000B7064" w:rsidRDefault="000B7064" w:rsidP="0048528A">
      <w:pPr>
        <w:ind w:firstLine="480"/>
        <w:rPr>
          <w:rFonts w:ascii="仿宋" w:hAnsi="仿宋" w:cs="仿宋"/>
        </w:rPr>
      </w:pPr>
      <w:r>
        <w:rPr>
          <w:rFonts w:ascii="仿宋" w:hAnsi="仿宋" w:cs="仿宋" w:hint="eastAsia"/>
        </w:rPr>
        <w:t>服务员兼保洁</w:t>
      </w:r>
      <w:r w:rsidR="0048528A">
        <w:rPr>
          <w:rFonts w:ascii="仿宋" w:hAnsi="仿宋" w:cs="仿宋" w:hint="eastAsia"/>
        </w:rPr>
        <w:t>：</w:t>
      </w:r>
      <w:r>
        <w:rPr>
          <w:rFonts w:ascii="仿宋" w:hAnsi="仿宋" w:cs="仿宋" w:hint="eastAsia"/>
        </w:rPr>
        <w:t>≥3人</w:t>
      </w:r>
    </w:p>
    <w:p w:rsidR="000B7064" w:rsidRDefault="000B7064" w:rsidP="000B7064">
      <w:pPr>
        <w:ind w:firstLine="480"/>
        <w:rPr>
          <w:rFonts w:ascii="仿宋" w:hAnsi="仿宋" w:cs="仿宋"/>
        </w:rPr>
      </w:pPr>
      <w:r>
        <w:rPr>
          <w:rFonts w:ascii="仿宋" w:hAnsi="仿宋" w:cs="仿宋" w:hint="eastAsia"/>
        </w:rPr>
        <w:t>2.项目经理</w:t>
      </w:r>
    </w:p>
    <w:p w:rsidR="000B7064" w:rsidRDefault="000B7064" w:rsidP="000B7064">
      <w:pPr>
        <w:ind w:firstLine="480"/>
        <w:rPr>
          <w:rFonts w:ascii="仿宋" w:hAnsi="仿宋" w:cs="仿宋"/>
          <w:b/>
        </w:rPr>
      </w:pPr>
      <w:r>
        <w:rPr>
          <w:rFonts w:ascii="仿宋" w:hAnsi="仿宋" w:cs="仿宋" w:hint="eastAsia"/>
        </w:rPr>
        <w:t>2.1基本素质：有责任心、吃苦耐劳、爱岗敬业，廉洁自律，具有良好的组织管理能力和协调能力；</w:t>
      </w:r>
    </w:p>
    <w:p w:rsidR="000B7064" w:rsidRDefault="000B7064" w:rsidP="000B7064">
      <w:pPr>
        <w:ind w:firstLine="480"/>
        <w:rPr>
          <w:rFonts w:ascii="仿宋" w:hAnsi="仿宋" w:cs="仿宋"/>
        </w:rPr>
      </w:pPr>
      <w:r>
        <w:rPr>
          <w:rFonts w:ascii="仿宋" w:hAnsi="仿宋" w:cs="仿宋" w:hint="eastAsia"/>
        </w:rPr>
        <w:t>2.2自然条件：五官端正，身体健康、年龄≤55岁；</w:t>
      </w:r>
    </w:p>
    <w:p w:rsidR="000B7064" w:rsidRDefault="000B7064" w:rsidP="000B7064">
      <w:pPr>
        <w:ind w:firstLine="480"/>
        <w:rPr>
          <w:rFonts w:ascii="仿宋" w:hAnsi="仿宋" w:cs="仿宋"/>
        </w:rPr>
      </w:pPr>
      <w:r>
        <w:rPr>
          <w:rFonts w:ascii="仿宋" w:hAnsi="仿宋" w:cs="仿宋" w:hint="eastAsia"/>
        </w:rPr>
        <w:t>2.3相关知识要求：具有丰富的餐饮服务、成本控制、营养配餐、食品营养卫生等餐饮专业知识，熟悉餐饮管理方面的卫生管理和国家有关法律法规；</w:t>
      </w:r>
    </w:p>
    <w:p w:rsidR="000B7064" w:rsidRDefault="000B7064" w:rsidP="000B7064">
      <w:pPr>
        <w:ind w:firstLine="480"/>
        <w:rPr>
          <w:rFonts w:ascii="仿宋" w:hAnsi="仿宋" w:cs="仿宋"/>
        </w:rPr>
      </w:pPr>
      <w:r>
        <w:rPr>
          <w:rFonts w:ascii="仿宋" w:hAnsi="仿宋" w:cs="仿宋" w:hint="eastAsia"/>
        </w:rPr>
        <w:t>2.4经验要求：具有5年以上餐饮管理的经验，3年以上500人标准餐厅管理经验；</w:t>
      </w:r>
    </w:p>
    <w:p w:rsidR="00B54C1E" w:rsidRDefault="000B7064" w:rsidP="000B7064">
      <w:pPr>
        <w:ind w:firstLine="480"/>
        <w:rPr>
          <w:rFonts w:ascii="仿宋" w:hAnsi="仿宋" w:cs="仿宋"/>
        </w:rPr>
      </w:pPr>
      <w:r>
        <w:rPr>
          <w:rFonts w:ascii="仿宋" w:hAnsi="仿宋" w:cs="仿宋" w:hint="eastAsia"/>
        </w:rPr>
        <w:t>3.厨师应熟练掌握主要菜系、菜肴的烹饪知识和操作方法；</w:t>
      </w:r>
    </w:p>
    <w:p w:rsidR="000B7064" w:rsidRDefault="000B7064" w:rsidP="00B54C1E">
      <w:pPr>
        <w:ind w:firstLine="480"/>
        <w:rPr>
          <w:rFonts w:ascii="仿宋" w:hAnsi="仿宋"/>
        </w:rPr>
      </w:pPr>
      <w:r>
        <w:rPr>
          <w:rFonts w:ascii="仿宋" w:hAnsi="仿宋" w:cs="仿宋" w:hint="eastAsia"/>
        </w:rPr>
        <w:t>4.服务人员应具备餐饮服务的基本技能，言行举止规范、服务热情、廉洁自律；服务员年龄原则上≤45岁。</w:t>
      </w:r>
    </w:p>
    <w:p w:rsidR="0048528A" w:rsidRDefault="000B7064" w:rsidP="000B7064">
      <w:pPr>
        <w:pStyle w:val="af6"/>
        <w:adjustRightInd/>
        <w:snapToGrid/>
        <w:spacing w:line="360" w:lineRule="auto"/>
        <w:rPr>
          <w:rFonts w:ascii="仿宋" w:eastAsia="仿宋" w:hAnsi="仿宋" w:cs="仿宋"/>
          <w:b/>
          <w:bCs/>
        </w:rPr>
      </w:pPr>
      <w:r>
        <w:rPr>
          <w:rFonts w:ascii="仿宋" w:eastAsia="仿宋" w:hAnsi="仿宋" w:cs="仿宋" w:hint="eastAsia"/>
          <w:b/>
          <w:bCs/>
        </w:rPr>
        <w:t>六</w:t>
      </w:r>
      <w:r w:rsidR="0048528A">
        <w:rPr>
          <w:rFonts w:ascii="仿宋" w:eastAsia="仿宋" w:hAnsi="仿宋" w:cs="仿宋" w:hint="eastAsia"/>
          <w:b/>
          <w:bCs/>
        </w:rPr>
        <w:t>、成本核算</w:t>
      </w:r>
    </w:p>
    <w:p w:rsidR="000B7064" w:rsidRDefault="000B7064" w:rsidP="000B7064">
      <w:pPr>
        <w:pStyle w:val="af6"/>
        <w:adjustRightInd/>
        <w:snapToGrid/>
        <w:spacing w:line="360" w:lineRule="auto"/>
        <w:rPr>
          <w:rFonts w:ascii="仿宋" w:eastAsia="仿宋" w:hAnsi="仿宋" w:cs="仿宋"/>
        </w:rPr>
      </w:pPr>
      <w:r>
        <w:rPr>
          <w:rFonts w:ascii="仿宋" w:eastAsia="仿宋" w:hAnsi="仿宋" w:cs="仿宋" w:hint="eastAsia"/>
        </w:rPr>
        <w:t>原材料由采购人确定供货商及定价。供应商负责餐厅的整体运营。工作餐原则上实行原材料成本价销售，出售菜品的定价需经采购人监督管理部门核实确认后方可执行；采购人监管部门不定期对菜品质量、价格进行检查，检查结果计入对供应商的考核。</w:t>
      </w:r>
    </w:p>
    <w:p w:rsidR="000B7064" w:rsidRDefault="000B7064" w:rsidP="000B7064">
      <w:pPr>
        <w:pStyle w:val="af6"/>
        <w:adjustRightInd/>
        <w:snapToGrid/>
        <w:spacing w:line="360" w:lineRule="auto"/>
        <w:ind w:firstLine="480"/>
        <w:rPr>
          <w:rFonts w:ascii="仿宋" w:eastAsia="仿宋" w:hAnsi="仿宋" w:cs="仿宋"/>
        </w:rPr>
      </w:pPr>
      <w:r>
        <w:rPr>
          <w:rFonts w:ascii="仿宋" w:eastAsia="仿宋" w:hAnsi="仿宋" w:cs="仿宋" w:hint="eastAsia"/>
        </w:rPr>
        <w:t>供应商应根据实际情况，及时对食堂工作流程如送餐、就餐错峰等进行梳理、改进，并按照实际工作量优化人员配置。全程接受采购人监督及指导。</w:t>
      </w:r>
    </w:p>
    <w:p w:rsidR="000B7064" w:rsidRDefault="000B7064" w:rsidP="000B7064">
      <w:pPr>
        <w:ind w:firstLine="480"/>
        <w:rPr>
          <w:rFonts w:ascii="仿宋" w:hAnsi="仿宋" w:cs="仿宋"/>
        </w:rPr>
      </w:pPr>
      <w:r>
        <w:rPr>
          <w:rFonts w:ascii="仿宋" w:hAnsi="仿宋" w:cs="仿宋" w:hint="eastAsia"/>
        </w:rPr>
        <w:t>供应商应坚持节约的原则，采购人有权对其进行考核管理，做好成本核算工作，接受采购人监督和检查，对于供应商奖惩制度、考核标准均由采购</w:t>
      </w:r>
      <w:proofErr w:type="gramStart"/>
      <w:r>
        <w:rPr>
          <w:rFonts w:ascii="仿宋" w:hAnsi="仿宋" w:cs="仿宋" w:hint="eastAsia"/>
        </w:rPr>
        <w:t>人制</w:t>
      </w:r>
      <w:proofErr w:type="gramEnd"/>
      <w:r>
        <w:rPr>
          <w:rFonts w:ascii="仿宋" w:hAnsi="仿宋" w:cs="仿宋" w:hint="eastAsia"/>
        </w:rPr>
        <w:t>定。</w:t>
      </w:r>
    </w:p>
    <w:p w:rsidR="0048528A" w:rsidRDefault="000B7064" w:rsidP="000B7064">
      <w:pPr>
        <w:ind w:firstLine="482"/>
        <w:rPr>
          <w:rFonts w:ascii="仿宋" w:hAnsi="仿宋" w:cs="仿宋"/>
        </w:rPr>
      </w:pPr>
      <w:r>
        <w:rPr>
          <w:rFonts w:ascii="仿宋" w:hAnsi="仿宋" w:cs="仿宋" w:hint="eastAsia"/>
          <w:b/>
          <w:bCs/>
        </w:rPr>
        <w:t>七</w:t>
      </w:r>
      <w:r w:rsidR="0048528A">
        <w:rPr>
          <w:rFonts w:ascii="仿宋" w:hAnsi="仿宋" w:cs="仿宋" w:hint="eastAsia"/>
          <w:b/>
          <w:bCs/>
        </w:rPr>
        <w:t>、</w:t>
      </w:r>
      <w:r>
        <w:rPr>
          <w:rFonts w:ascii="仿宋" w:hAnsi="仿宋" w:cs="仿宋" w:hint="eastAsia"/>
          <w:b/>
          <w:bCs/>
        </w:rPr>
        <w:t>设施设备管理</w:t>
      </w:r>
    </w:p>
    <w:p w:rsidR="000B7064" w:rsidRDefault="000B7064" w:rsidP="0048528A">
      <w:pPr>
        <w:ind w:firstLine="480"/>
        <w:rPr>
          <w:rFonts w:ascii="仿宋" w:hAnsi="仿宋" w:cs="仿宋"/>
        </w:rPr>
      </w:pPr>
      <w:r>
        <w:rPr>
          <w:rFonts w:ascii="仿宋" w:hAnsi="仿宋" w:cs="仿宋" w:hint="eastAsia"/>
        </w:rPr>
        <w:lastRenderedPageBreak/>
        <w:t>采购人负责提供场地、现有厨房设备、餐具用具等，</w:t>
      </w:r>
      <w:r>
        <w:rPr>
          <w:rFonts w:ascii="仿宋" w:hAnsi="仿宋" w:cs="仿宋_GB2312" w:hint="eastAsia"/>
        </w:rPr>
        <w:t>承担加工机械、食品冷藏和食品储藏设备的维修工作，</w:t>
      </w:r>
      <w:r>
        <w:rPr>
          <w:rFonts w:ascii="仿宋" w:hAnsi="仿宋" w:cs="仿宋" w:hint="eastAsia"/>
        </w:rPr>
        <w:t>及</w:t>
      </w:r>
      <w:r>
        <w:rPr>
          <w:rFonts w:ascii="仿宋" w:hAnsi="仿宋" w:cs="仿宋_GB2312" w:hint="eastAsia"/>
        </w:rPr>
        <w:t>运营区域内的后勤保障工作（如水、电、暖、气、空调等日常监测和报修等）</w:t>
      </w:r>
      <w:r>
        <w:rPr>
          <w:rFonts w:ascii="仿宋" w:hAnsi="仿宋" w:cs="仿宋" w:hint="eastAsia"/>
        </w:rPr>
        <w:t>。</w:t>
      </w:r>
    </w:p>
    <w:p w:rsidR="000B7064" w:rsidRDefault="000B7064" w:rsidP="000B7064">
      <w:pPr>
        <w:pStyle w:val="af6"/>
        <w:adjustRightInd/>
        <w:snapToGrid/>
        <w:spacing w:line="360" w:lineRule="auto"/>
        <w:ind w:firstLine="480"/>
        <w:rPr>
          <w:rFonts w:ascii="仿宋" w:eastAsia="仿宋" w:hAnsi="仿宋"/>
        </w:rPr>
      </w:pPr>
      <w:r>
        <w:rPr>
          <w:rFonts w:ascii="仿宋" w:eastAsia="仿宋" w:hAnsi="仿宋" w:cs="仿宋_GB2312" w:hint="eastAsia"/>
        </w:rPr>
        <w:t>对于设施设备使用期间，因供应商责任原因造成设备设施工具等损坏的，由供应商负责维修、更换、并承担费用；正常损耗损坏需及时通知采购人，并由采购人负责维修或更换。</w:t>
      </w:r>
    </w:p>
    <w:p w:rsidR="000B7064" w:rsidRDefault="000B7064" w:rsidP="000B7064">
      <w:pPr>
        <w:ind w:firstLine="480"/>
        <w:rPr>
          <w:rFonts w:ascii="仿宋" w:hAnsi="仿宋" w:cs="仿宋"/>
        </w:rPr>
      </w:pPr>
      <w:r>
        <w:rPr>
          <w:rFonts w:ascii="仿宋" w:hAnsi="仿宋" w:cs="仿宋" w:hint="eastAsia"/>
        </w:rPr>
        <w:t>双方对所交接物品进行清点核准，确定所交接物品的使用年限。到达使用年限时，不能继续使用设施设备予以报废，并在双方的交接清单上删除。合同终止时，供应商须按交接清单记录的设备设施予以归还（正常报废的设备除外）。使用期间，供应商要正确操作使用各项设备，减少维修频率，延长使用寿命。</w:t>
      </w:r>
    </w:p>
    <w:p w:rsidR="0048528A" w:rsidRDefault="0048528A" w:rsidP="0048528A">
      <w:pPr>
        <w:ind w:firstLine="482"/>
        <w:rPr>
          <w:rFonts w:ascii="仿宋" w:hAnsi="仿宋" w:cs="仿宋"/>
        </w:rPr>
      </w:pPr>
      <w:r>
        <w:rPr>
          <w:rFonts w:ascii="仿宋" w:hAnsi="仿宋" w:cs="仿宋" w:hint="eastAsia"/>
          <w:b/>
          <w:bCs/>
        </w:rPr>
        <w:t>八、合同期限</w:t>
      </w:r>
    </w:p>
    <w:p w:rsidR="000B7064" w:rsidRDefault="000B7064" w:rsidP="0048528A">
      <w:pPr>
        <w:ind w:firstLine="480"/>
        <w:rPr>
          <w:rFonts w:ascii="仿宋" w:hAnsi="仿宋" w:cs="仿宋_GB2312"/>
        </w:rPr>
      </w:pPr>
      <w:r>
        <w:rPr>
          <w:rFonts w:ascii="仿宋" w:hAnsi="仿宋" w:cs="仿宋" w:hint="eastAsia"/>
        </w:rPr>
        <w:t>三年（包含试用期），合同采用1+1+1模式，合同期内如供应</w:t>
      </w:r>
      <w:proofErr w:type="gramStart"/>
      <w:r>
        <w:rPr>
          <w:rFonts w:ascii="仿宋" w:hAnsi="仿宋" w:cs="仿宋" w:hint="eastAsia"/>
        </w:rPr>
        <w:t>商服务</w:t>
      </w:r>
      <w:proofErr w:type="gramEnd"/>
      <w:r>
        <w:rPr>
          <w:rFonts w:ascii="仿宋" w:hAnsi="仿宋" w:cs="仿宋" w:hint="eastAsia"/>
        </w:rPr>
        <w:t>无法达到采购人要求，采购人有权终止合同。</w:t>
      </w:r>
      <w:r>
        <w:rPr>
          <w:rFonts w:ascii="仿宋" w:hAnsi="仿宋" w:cs="仿宋_GB2312" w:hint="eastAsia"/>
        </w:rPr>
        <w:t>供应商自行承担解约责任及损失，并必须保证过渡期食堂的正常运行（需出具承诺书）。</w:t>
      </w:r>
    </w:p>
    <w:p w:rsidR="00D10D7D" w:rsidRPr="00D10D7D" w:rsidRDefault="00D10D7D" w:rsidP="00D10D7D">
      <w:pPr>
        <w:ind w:firstLine="482"/>
        <w:rPr>
          <w:rFonts w:ascii="仿宋" w:hAnsi="仿宋" w:cs="仿宋"/>
          <w:b/>
          <w:bCs/>
        </w:rPr>
      </w:pPr>
      <w:r w:rsidRPr="00D10D7D">
        <w:rPr>
          <w:rFonts w:ascii="仿宋" w:hAnsi="仿宋" w:cs="仿宋" w:hint="eastAsia"/>
          <w:b/>
          <w:bCs/>
        </w:rPr>
        <w:t>九、付款方式</w:t>
      </w:r>
    </w:p>
    <w:p w:rsidR="00D10D7D" w:rsidRDefault="00D10D7D" w:rsidP="0048528A">
      <w:pPr>
        <w:ind w:firstLine="480"/>
        <w:rPr>
          <w:rFonts w:ascii="仿宋" w:hAnsi="仿宋" w:cs="仿宋"/>
        </w:rPr>
      </w:pPr>
      <w:r w:rsidRPr="00D10D7D">
        <w:rPr>
          <w:rFonts w:ascii="仿宋" w:hAnsi="仿宋" w:cs="仿宋" w:hint="eastAsia"/>
        </w:rPr>
        <w:t>根据考核结果按月结算，每月15日之前成交</w:t>
      </w:r>
      <w:r>
        <w:rPr>
          <w:rFonts w:ascii="仿宋" w:hAnsi="仿宋" w:cs="仿宋" w:hint="eastAsia"/>
        </w:rPr>
        <w:t>供应商</w:t>
      </w:r>
      <w:r w:rsidRPr="00D10D7D">
        <w:rPr>
          <w:rFonts w:ascii="仿宋" w:hAnsi="仿宋" w:cs="仿宋" w:hint="eastAsia"/>
        </w:rPr>
        <w:t>开具上个月发票提供给采购人，采购人30日前支付完上月费用；绩效管理费单独进行核算，并根据采购人需求开具发票后采购人根据金额当月支付成交</w:t>
      </w:r>
      <w:r>
        <w:rPr>
          <w:rFonts w:ascii="仿宋" w:hAnsi="仿宋" w:cs="仿宋" w:hint="eastAsia"/>
        </w:rPr>
        <w:t>供应商</w:t>
      </w:r>
      <w:r w:rsidRPr="00D10D7D">
        <w:rPr>
          <w:rFonts w:ascii="仿宋" w:hAnsi="仿宋" w:cs="仿宋" w:hint="eastAsia"/>
        </w:rPr>
        <w:t>绩效管理费用。</w:t>
      </w:r>
    </w:p>
    <w:p w:rsidR="0048528A" w:rsidRDefault="00D10D7D" w:rsidP="000B7064">
      <w:pPr>
        <w:ind w:firstLine="482"/>
        <w:rPr>
          <w:rFonts w:ascii="仿宋" w:hAnsi="仿宋" w:cs="仿宋"/>
          <w:b/>
          <w:bCs/>
        </w:rPr>
      </w:pPr>
      <w:r>
        <w:rPr>
          <w:rFonts w:ascii="仿宋" w:hAnsi="仿宋" w:cs="仿宋" w:hint="eastAsia"/>
          <w:b/>
          <w:bCs/>
        </w:rPr>
        <w:t>十</w:t>
      </w:r>
      <w:r w:rsidR="0048528A">
        <w:rPr>
          <w:rFonts w:ascii="仿宋" w:hAnsi="仿宋" w:cs="仿宋" w:hint="eastAsia"/>
          <w:b/>
          <w:bCs/>
        </w:rPr>
        <w:t>、</w:t>
      </w:r>
      <w:r w:rsidR="000B7064">
        <w:rPr>
          <w:rFonts w:ascii="仿宋" w:hAnsi="仿宋" w:cs="仿宋" w:hint="eastAsia"/>
          <w:b/>
          <w:bCs/>
        </w:rPr>
        <w:t>卫生服务要求</w:t>
      </w:r>
    </w:p>
    <w:p w:rsidR="000B7064" w:rsidRDefault="000B7064" w:rsidP="0048528A">
      <w:pPr>
        <w:ind w:firstLine="480"/>
        <w:rPr>
          <w:rFonts w:ascii="仿宋" w:hAnsi="仿宋"/>
        </w:rPr>
      </w:pPr>
      <w:r>
        <w:rPr>
          <w:rFonts w:ascii="仿宋" w:hAnsi="仿宋" w:cs="仿宋" w:hint="eastAsia"/>
        </w:rPr>
        <w:t>授权经营范围内的食品卫生安全服务项目严格执行</w:t>
      </w:r>
      <w:r>
        <w:rPr>
          <w:rFonts w:ascii="仿宋" w:hAnsi="仿宋" w:cs="仿宋_GB2312" w:hint="eastAsia"/>
        </w:rPr>
        <w:t>国家餐饮行业相关法律法规</w:t>
      </w:r>
      <w:r>
        <w:rPr>
          <w:rFonts w:ascii="仿宋" w:hAnsi="仿宋" w:cs="仿宋" w:hint="eastAsia"/>
        </w:rPr>
        <w:t>标准及规范。</w:t>
      </w:r>
      <w:r>
        <w:rPr>
          <w:rFonts w:ascii="仿宋" w:hAnsi="仿宋" w:cs="仿宋_GB2312" w:hint="eastAsia"/>
        </w:rPr>
        <w:t>市场监督部门检查合格率达到100%；准点</w:t>
      </w:r>
      <w:proofErr w:type="gramStart"/>
      <w:r>
        <w:rPr>
          <w:rFonts w:ascii="仿宋" w:hAnsi="仿宋" w:cs="仿宋_GB2312" w:hint="eastAsia"/>
        </w:rPr>
        <w:t>开餐率达到</w:t>
      </w:r>
      <w:proofErr w:type="gramEnd"/>
      <w:r>
        <w:rPr>
          <w:rFonts w:ascii="仿宋" w:hAnsi="仿宋" w:cs="仿宋_GB2312" w:hint="eastAsia"/>
        </w:rPr>
        <w:t>100%；职工就餐满意度达到85%，有效投诉处理率达到100％，杜绝食品卫生安全事故。一旦发生安全事故，成交供应商须承担全部的经济和法律责任。</w:t>
      </w:r>
      <w:r>
        <w:rPr>
          <w:rFonts w:ascii="仿宋" w:hAnsi="仿宋" w:cs="仿宋" w:hint="eastAsia"/>
        </w:rPr>
        <w:t>采购人有权不定期邀请市场监管部门进行考核，</w:t>
      </w:r>
      <w:r>
        <w:rPr>
          <w:rFonts w:ascii="仿宋" w:hAnsi="仿宋" w:cs="仿宋_GB2312" w:hint="eastAsia"/>
        </w:rPr>
        <w:t>供应商负责配合各级监管部门完成检查工作并督导整改。供应商负责运营区域内及周边环境卫生。</w:t>
      </w:r>
    </w:p>
    <w:p w:rsidR="0048528A" w:rsidRDefault="0048528A" w:rsidP="000B7064">
      <w:pPr>
        <w:ind w:firstLine="482"/>
        <w:rPr>
          <w:rFonts w:ascii="仿宋" w:hAnsi="仿宋" w:cs="仿宋"/>
          <w:b/>
          <w:bCs/>
        </w:rPr>
      </w:pPr>
      <w:r>
        <w:rPr>
          <w:rFonts w:ascii="仿宋" w:hAnsi="仿宋" w:cs="仿宋" w:hint="eastAsia"/>
          <w:b/>
          <w:bCs/>
        </w:rPr>
        <w:t>十</w:t>
      </w:r>
      <w:r w:rsidR="00D10D7D">
        <w:rPr>
          <w:rFonts w:ascii="仿宋" w:hAnsi="仿宋" w:cs="仿宋" w:hint="eastAsia"/>
          <w:b/>
          <w:bCs/>
        </w:rPr>
        <w:t>一</w:t>
      </w:r>
      <w:r>
        <w:rPr>
          <w:rFonts w:ascii="仿宋" w:hAnsi="仿宋" w:cs="仿宋" w:hint="eastAsia"/>
          <w:b/>
          <w:bCs/>
        </w:rPr>
        <w:t>、菜品要求</w:t>
      </w:r>
    </w:p>
    <w:p w:rsidR="000B7064" w:rsidRDefault="000B7064" w:rsidP="0048528A">
      <w:pPr>
        <w:ind w:firstLine="480"/>
        <w:rPr>
          <w:rFonts w:ascii="仿宋" w:hAnsi="仿宋" w:cs="仿宋"/>
        </w:rPr>
      </w:pPr>
      <w:r>
        <w:rPr>
          <w:rFonts w:ascii="仿宋" w:hAnsi="仿宋" w:cs="仿宋_GB2312" w:hint="eastAsia"/>
        </w:rPr>
        <w:t>科学营养设计、荤素（凉热）搭配合理、菜品种类齐全、加工方式多样、考虑节日（气）时令、照顾特殊（民族、特殊人群）需求。</w:t>
      </w:r>
      <w:r>
        <w:rPr>
          <w:rFonts w:ascii="仿宋" w:hAnsi="仿宋" w:cs="仿宋" w:hint="eastAsia"/>
        </w:rPr>
        <w:t>每</w:t>
      </w:r>
      <w:proofErr w:type="gramStart"/>
      <w:r>
        <w:rPr>
          <w:rFonts w:ascii="仿宋" w:hAnsi="仿宋" w:cs="仿宋" w:hint="eastAsia"/>
        </w:rPr>
        <w:t>周科学</w:t>
      </w:r>
      <w:proofErr w:type="gramEnd"/>
      <w:r>
        <w:rPr>
          <w:rFonts w:ascii="仿宋" w:hAnsi="仿宋" w:cs="仿宋" w:hint="eastAsia"/>
        </w:rPr>
        <w:t>制订菜谱，菜品重复率不超过40%，营养科学口味及档次、荤素搭配合理，达到色、香、味、形俱佳。</w:t>
      </w:r>
    </w:p>
    <w:p w:rsidR="000B7064" w:rsidRDefault="0048528A" w:rsidP="000B7064">
      <w:pPr>
        <w:ind w:firstLine="480"/>
        <w:rPr>
          <w:rFonts w:ascii="仿宋" w:hAnsi="仿宋" w:cs="仿宋"/>
        </w:rPr>
      </w:pPr>
      <w:r>
        <w:rPr>
          <w:rFonts w:ascii="仿宋" w:hAnsi="仿宋" w:cs="仿宋" w:hint="eastAsia"/>
        </w:rPr>
        <w:t>1.</w:t>
      </w:r>
      <w:r w:rsidR="000B7064">
        <w:rPr>
          <w:rFonts w:ascii="仿宋" w:hAnsi="仿宋" w:cs="仿宋" w:hint="eastAsia"/>
        </w:rPr>
        <w:t>周一至周日工作日期间：</w:t>
      </w:r>
    </w:p>
    <w:p w:rsidR="000B7064" w:rsidRDefault="000B7064" w:rsidP="000B7064">
      <w:pPr>
        <w:ind w:firstLine="480"/>
        <w:rPr>
          <w:rFonts w:ascii="仿宋" w:hAnsi="仿宋" w:cs="仿宋"/>
        </w:rPr>
      </w:pPr>
      <w:r>
        <w:rPr>
          <w:rFonts w:ascii="仿宋" w:hAnsi="仿宋" w:cs="仿宋" w:hint="eastAsia"/>
        </w:rPr>
        <w:t>早餐：汤、粥类不少于2种，主食不少于5种，菜品不少于3种。</w:t>
      </w:r>
    </w:p>
    <w:p w:rsidR="000B7064" w:rsidRDefault="000B7064" w:rsidP="000B7064">
      <w:pPr>
        <w:ind w:firstLine="480"/>
        <w:rPr>
          <w:rFonts w:ascii="仿宋" w:hAnsi="仿宋" w:cs="仿宋"/>
        </w:rPr>
      </w:pPr>
      <w:r>
        <w:rPr>
          <w:rFonts w:ascii="仿宋" w:hAnsi="仿宋" w:cs="仿宋" w:hint="eastAsia"/>
        </w:rPr>
        <w:t>午餐：汤、粥类不少于3种，主食不少于5种，菜品不少于6种。</w:t>
      </w:r>
    </w:p>
    <w:p w:rsidR="000B7064" w:rsidRDefault="000B7064" w:rsidP="000B7064">
      <w:pPr>
        <w:ind w:firstLine="480"/>
        <w:rPr>
          <w:rFonts w:ascii="仿宋" w:hAnsi="仿宋" w:cs="仿宋"/>
        </w:rPr>
      </w:pPr>
      <w:r>
        <w:rPr>
          <w:rFonts w:ascii="仿宋" w:hAnsi="仿宋" w:cs="仿宋" w:hint="eastAsia"/>
        </w:rPr>
        <w:lastRenderedPageBreak/>
        <w:t>晚餐：汤、粥类不少于2种，主食不少于5种，菜品不少于3种。</w:t>
      </w:r>
    </w:p>
    <w:p w:rsidR="0048528A" w:rsidRDefault="0048528A" w:rsidP="0048528A">
      <w:pPr>
        <w:ind w:firstLine="480"/>
        <w:rPr>
          <w:rFonts w:ascii="仿宋" w:hAnsi="仿宋" w:cs="仿宋"/>
        </w:rPr>
      </w:pPr>
      <w:r>
        <w:rPr>
          <w:rFonts w:ascii="仿宋" w:hAnsi="仿宋" w:cs="仿宋" w:hint="eastAsia"/>
        </w:rPr>
        <w:t>2</w:t>
      </w:r>
      <w:r w:rsidR="000B7064">
        <w:rPr>
          <w:rFonts w:ascii="仿宋" w:hAnsi="仿宋" w:cs="仿宋" w:hint="eastAsia"/>
        </w:rPr>
        <w:t>.每周菜谱需提前一周提交采购人，审核后用于下周配餐，采购人有权根据实际需要调整菜谱；</w:t>
      </w:r>
    </w:p>
    <w:p w:rsidR="000B7064" w:rsidRDefault="0048528A" w:rsidP="0048528A">
      <w:pPr>
        <w:ind w:firstLine="480"/>
        <w:rPr>
          <w:rFonts w:ascii="仿宋" w:hAnsi="仿宋" w:cs="仿宋"/>
        </w:rPr>
      </w:pPr>
      <w:r>
        <w:rPr>
          <w:rFonts w:ascii="仿宋" w:hAnsi="仿宋" w:cs="仿宋" w:hint="eastAsia"/>
        </w:rPr>
        <w:t>3</w:t>
      </w:r>
      <w:r w:rsidR="000B7064">
        <w:rPr>
          <w:rFonts w:ascii="仿宋" w:hAnsi="仿宋" w:cs="仿宋" w:hint="eastAsia"/>
        </w:rPr>
        <w:t>.所供应菜品必须现场制作，保证菜品种类一致；现场无法满足制作条件的，经采购人审核后方可以采购半成品、成品形式进入餐厅</w:t>
      </w:r>
      <w:r w:rsidR="000B7064">
        <w:rPr>
          <w:rFonts w:ascii="仿宋" w:hAnsi="仿宋" w:cs="仿宋_GB2312" w:hint="eastAsia"/>
        </w:rPr>
        <w:t>。</w:t>
      </w:r>
    </w:p>
    <w:p w:rsidR="000B7064" w:rsidRDefault="0048528A" w:rsidP="000B7064">
      <w:pPr>
        <w:pStyle w:val="af6"/>
        <w:adjustRightInd/>
        <w:snapToGrid/>
        <w:spacing w:line="360" w:lineRule="auto"/>
        <w:ind w:firstLine="480"/>
        <w:rPr>
          <w:rFonts w:ascii="仿宋" w:eastAsia="仿宋" w:hAnsi="仿宋" w:cs="仿宋"/>
        </w:rPr>
      </w:pPr>
      <w:r>
        <w:rPr>
          <w:rFonts w:ascii="仿宋" w:eastAsia="仿宋" w:hAnsi="仿宋" w:cs="仿宋_GB2312" w:hint="eastAsia"/>
        </w:rPr>
        <w:t>4</w:t>
      </w:r>
      <w:r w:rsidR="000B7064">
        <w:rPr>
          <w:rFonts w:ascii="仿宋" w:eastAsia="仿宋" w:hAnsi="仿宋" w:cs="仿宋_GB2312" w:hint="eastAsia"/>
        </w:rPr>
        <w:t>.传统及民族节假日期间，增加特色主、副食品；根据节气及时令特点制作特色食品。</w:t>
      </w:r>
    </w:p>
    <w:p w:rsidR="000B7064" w:rsidRDefault="0048528A" w:rsidP="000B7064">
      <w:pPr>
        <w:pStyle w:val="af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firstLine="480"/>
        <w:jc w:val="left"/>
        <w:rPr>
          <w:rFonts w:ascii="仿宋" w:eastAsia="仿宋" w:hAnsi="仿宋" w:cs="仿宋"/>
        </w:rPr>
      </w:pPr>
      <w:r>
        <w:rPr>
          <w:rFonts w:ascii="仿宋" w:eastAsia="仿宋" w:hAnsi="仿宋" w:cs="仿宋" w:hint="eastAsia"/>
        </w:rPr>
        <w:t>5</w:t>
      </w:r>
      <w:r w:rsidR="000B7064">
        <w:rPr>
          <w:rFonts w:ascii="仿宋" w:eastAsia="仿宋" w:hAnsi="仿宋" w:cs="仿宋" w:hint="eastAsia"/>
        </w:rPr>
        <w:t>.</w:t>
      </w:r>
      <w:r w:rsidR="000B7064">
        <w:rPr>
          <w:rFonts w:ascii="仿宋" w:eastAsia="仿宋" w:hAnsi="仿宋" w:cs="仿宋"/>
        </w:rPr>
        <w:t>正餐菜品</w:t>
      </w:r>
      <w:r w:rsidR="000B7064">
        <w:rPr>
          <w:rFonts w:ascii="仿宋" w:eastAsia="仿宋" w:hAnsi="仿宋" w:cs="仿宋" w:hint="eastAsia"/>
        </w:rPr>
        <w:t>保持</w:t>
      </w:r>
      <w:r w:rsidR="000B7064">
        <w:rPr>
          <w:rFonts w:ascii="仿宋" w:eastAsia="仿宋" w:hAnsi="仿宋" w:cs="仿宋"/>
        </w:rPr>
        <w:t>温度</w:t>
      </w:r>
      <w:r w:rsidR="000B7064">
        <w:rPr>
          <w:rFonts w:ascii="仿宋" w:eastAsia="仿宋" w:hAnsi="仿宋" w:cs="仿宋" w:hint="eastAsia"/>
        </w:rPr>
        <w:t>：热菜温度60</w:t>
      </w:r>
      <w:r w:rsidR="000B7064">
        <w:rPr>
          <w:rFonts w:ascii="仿宋" w:eastAsia="仿宋" w:hAnsi="仿宋" w:cs="仿宋"/>
        </w:rPr>
        <w:t>°</w:t>
      </w:r>
      <w:r w:rsidR="000B7064">
        <w:rPr>
          <w:rFonts w:ascii="仿宋" w:eastAsia="仿宋" w:hAnsi="仿宋" w:cs="仿宋" w:hint="eastAsia"/>
        </w:rPr>
        <w:t>以上，</w:t>
      </w:r>
      <w:r w:rsidR="000B7064">
        <w:rPr>
          <w:rFonts w:ascii="仿宋" w:eastAsia="仿宋" w:hAnsi="仿宋" w:cs="仿宋"/>
        </w:rPr>
        <w:t>汤菜50°以上</w:t>
      </w:r>
      <w:r w:rsidR="000B7064">
        <w:rPr>
          <w:rFonts w:ascii="仿宋" w:eastAsia="仿宋" w:hAnsi="仿宋" w:cs="仿宋" w:hint="eastAsia"/>
        </w:rPr>
        <w:t>，</w:t>
      </w:r>
      <w:r w:rsidR="000B7064">
        <w:rPr>
          <w:rFonts w:ascii="仿宋" w:eastAsia="仿宋" w:hAnsi="仿宋" w:cs="仿宋"/>
        </w:rPr>
        <w:t>青菜类</w:t>
      </w:r>
      <w:r w:rsidR="000B7064">
        <w:rPr>
          <w:rFonts w:ascii="仿宋" w:eastAsia="仿宋" w:hAnsi="仿宋" w:cs="仿宋" w:hint="eastAsia"/>
        </w:rPr>
        <w:t>菜品</w:t>
      </w:r>
      <w:r w:rsidR="000B7064">
        <w:rPr>
          <w:rFonts w:ascii="仿宋" w:eastAsia="仿宋" w:hAnsi="仿宋" w:cs="仿宋"/>
        </w:rPr>
        <w:t>温度40°</w:t>
      </w:r>
      <w:r w:rsidR="000B7064">
        <w:rPr>
          <w:rFonts w:ascii="仿宋" w:eastAsia="仿宋" w:hAnsi="仿宋" w:cs="仿宋" w:hint="eastAsia"/>
        </w:rPr>
        <w:t>以上，</w:t>
      </w:r>
      <w:r w:rsidR="000B7064">
        <w:rPr>
          <w:rFonts w:ascii="仿宋" w:eastAsia="仿宋" w:hAnsi="仿宋" w:cs="仿宋"/>
        </w:rPr>
        <w:t>白灼类温度30°以上</w:t>
      </w:r>
      <w:r w:rsidR="000B7064">
        <w:rPr>
          <w:rFonts w:ascii="仿宋" w:eastAsia="仿宋" w:hAnsi="仿宋" w:cs="仿宋" w:hint="eastAsia"/>
        </w:rPr>
        <w:t>，</w:t>
      </w:r>
      <w:r w:rsidR="000B7064">
        <w:rPr>
          <w:rFonts w:ascii="仿宋" w:eastAsia="仿宋" w:hAnsi="仿宋" w:cs="仿宋"/>
        </w:rPr>
        <w:t>炸</w:t>
      </w:r>
      <w:r w:rsidR="000B7064">
        <w:rPr>
          <w:rFonts w:ascii="仿宋" w:eastAsia="仿宋" w:hAnsi="仿宋" w:cs="仿宋" w:hint="eastAsia"/>
        </w:rPr>
        <w:t>货</w:t>
      </w:r>
      <w:r w:rsidR="000B7064">
        <w:rPr>
          <w:rFonts w:ascii="仿宋" w:eastAsia="仿宋" w:hAnsi="仿宋" w:cs="仿宋"/>
        </w:rPr>
        <w:t>类温度70°以上</w:t>
      </w:r>
      <w:r w:rsidR="000B7064">
        <w:rPr>
          <w:rFonts w:ascii="仿宋" w:eastAsia="仿宋" w:hAnsi="仿宋" w:cs="仿宋" w:hint="eastAsia"/>
        </w:rPr>
        <w:t>，</w:t>
      </w:r>
      <w:proofErr w:type="gramStart"/>
      <w:r w:rsidR="000B7064">
        <w:rPr>
          <w:rFonts w:ascii="仿宋" w:eastAsia="仿宋" w:hAnsi="仿宋" w:cs="仿宋"/>
        </w:rPr>
        <w:t>蒸车菜品</w:t>
      </w:r>
      <w:proofErr w:type="gramEnd"/>
      <w:r w:rsidR="000B7064">
        <w:rPr>
          <w:rFonts w:ascii="仿宋" w:eastAsia="仿宋" w:hAnsi="仿宋" w:cs="仿宋"/>
        </w:rPr>
        <w:t>温度60°以上</w:t>
      </w:r>
      <w:r w:rsidR="000B7064">
        <w:rPr>
          <w:rFonts w:ascii="仿宋" w:eastAsia="仿宋" w:hAnsi="仿宋" w:cs="仿宋" w:hint="eastAsia"/>
        </w:rPr>
        <w:t>，</w:t>
      </w:r>
      <w:r w:rsidR="000B7064">
        <w:rPr>
          <w:rFonts w:ascii="仿宋" w:eastAsia="仿宋" w:hAnsi="仿宋" w:cs="仿宋"/>
        </w:rPr>
        <w:t>蒸鱼菜品温度30°以上</w:t>
      </w:r>
      <w:r w:rsidR="000B7064">
        <w:rPr>
          <w:rFonts w:ascii="仿宋" w:eastAsia="仿宋" w:hAnsi="仿宋" w:cs="仿宋" w:hint="eastAsia"/>
        </w:rPr>
        <w:t>，</w:t>
      </w:r>
      <w:r w:rsidR="000B7064">
        <w:rPr>
          <w:rFonts w:ascii="仿宋" w:eastAsia="仿宋" w:hAnsi="仿宋" w:cs="仿宋"/>
        </w:rPr>
        <w:t>面点温度40°以上</w:t>
      </w:r>
      <w:r w:rsidR="000B7064">
        <w:rPr>
          <w:rFonts w:ascii="仿宋" w:eastAsia="仿宋" w:hAnsi="仿宋" w:cs="仿宋" w:hint="eastAsia"/>
        </w:rPr>
        <w:t>，</w:t>
      </w:r>
      <w:r w:rsidR="000B7064">
        <w:rPr>
          <w:rFonts w:ascii="仿宋" w:eastAsia="仿宋" w:hAnsi="仿宋" w:cs="仿宋"/>
        </w:rPr>
        <w:t>汤类、粥类温度60°以上</w:t>
      </w:r>
      <w:r w:rsidR="000B7064">
        <w:rPr>
          <w:rFonts w:ascii="仿宋" w:eastAsia="仿宋" w:hAnsi="仿宋" w:cs="仿宋" w:hint="eastAsia"/>
        </w:rPr>
        <w:t>。</w:t>
      </w:r>
    </w:p>
    <w:p w:rsidR="000B7064" w:rsidRDefault="0048528A" w:rsidP="000B7064">
      <w:pPr>
        <w:ind w:firstLine="480"/>
        <w:rPr>
          <w:rFonts w:ascii="仿宋" w:hAnsi="仿宋" w:cs="仿宋_GB2312"/>
        </w:rPr>
      </w:pPr>
      <w:r>
        <w:rPr>
          <w:rFonts w:ascii="仿宋" w:hAnsi="仿宋" w:cs="仿宋_GB2312" w:hint="eastAsia"/>
        </w:rPr>
        <w:t>6</w:t>
      </w:r>
      <w:r w:rsidR="000B7064">
        <w:rPr>
          <w:rFonts w:ascii="仿宋" w:hAnsi="仿宋" w:cs="仿宋_GB2312" w:hint="eastAsia"/>
        </w:rPr>
        <w:t>.供应商积极提出合理化建议，</w:t>
      </w:r>
      <w:r w:rsidR="000B7064">
        <w:rPr>
          <w:rFonts w:ascii="仿宋" w:hAnsi="仿宋" w:cs="仿宋" w:hint="eastAsia"/>
        </w:rPr>
        <w:t>有效控制原材料的使用，</w:t>
      </w:r>
      <w:r w:rsidR="000B7064">
        <w:rPr>
          <w:rFonts w:ascii="仿宋" w:hAnsi="仿宋" w:cs="仿宋_GB2312" w:hint="eastAsia"/>
        </w:rPr>
        <w:t>厉行节约杜绝浪费，达到采购人满意。</w:t>
      </w:r>
    </w:p>
    <w:p w:rsidR="000B7064" w:rsidRDefault="0048528A" w:rsidP="000B7064">
      <w:pPr>
        <w:pStyle w:val="af6"/>
        <w:adjustRightInd/>
        <w:snapToGrid/>
        <w:spacing w:line="360" w:lineRule="auto"/>
        <w:ind w:firstLine="480"/>
        <w:rPr>
          <w:rFonts w:ascii="仿宋" w:eastAsia="仿宋" w:hAnsi="仿宋"/>
        </w:rPr>
      </w:pPr>
      <w:r>
        <w:rPr>
          <w:rFonts w:ascii="仿宋" w:eastAsia="仿宋" w:hAnsi="仿宋" w:cs="仿宋" w:hint="eastAsia"/>
        </w:rPr>
        <w:t>7</w:t>
      </w:r>
      <w:r w:rsidR="000B7064">
        <w:rPr>
          <w:rFonts w:ascii="仿宋" w:eastAsia="仿宋" w:hAnsi="仿宋" w:cs="仿宋" w:hint="eastAsia"/>
        </w:rPr>
        <w:t>.餐厅低值易耗品、办公用品及物料消耗等用品由采购人提供，供应商应本着加强物品管理，最大限度的降低费用成本的原则，切实做好管控。</w:t>
      </w:r>
    </w:p>
    <w:p w:rsidR="000B7064" w:rsidRDefault="000B7064" w:rsidP="000B7064">
      <w:pPr>
        <w:pStyle w:val="af4"/>
        <w:ind w:firstLine="482"/>
        <w:rPr>
          <w:rFonts w:ascii="仿宋" w:hAnsi="仿宋" w:cs="仿宋"/>
          <w:b/>
          <w:bCs/>
        </w:rPr>
      </w:pPr>
      <w:r>
        <w:rPr>
          <w:rFonts w:ascii="仿宋" w:hAnsi="仿宋" w:cs="仿宋" w:hint="eastAsia"/>
          <w:b/>
          <w:bCs/>
        </w:rPr>
        <w:t>十</w:t>
      </w:r>
      <w:r w:rsidR="00D10D7D">
        <w:rPr>
          <w:rFonts w:ascii="仿宋" w:hAnsi="仿宋" w:cs="仿宋" w:hint="eastAsia"/>
          <w:b/>
          <w:bCs/>
        </w:rPr>
        <w:t>二</w:t>
      </w:r>
      <w:r w:rsidR="0048528A">
        <w:rPr>
          <w:rFonts w:ascii="仿宋" w:hAnsi="仿宋" w:cs="仿宋" w:hint="eastAsia"/>
          <w:b/>
          <w:bCs/>
        </w:rPr>
        <w:t>、项目服务要求</w:t>
      </w:r>
    </w:p>
    <w:p w:rsidR="000B7064" w:rsidRDefault="000B7064" w:rsidP="000B7064">
      <w:pPr>
        <w:ind w:left="-62" w:firstLine="480"/>
        <w:rPr>
          <w:rFonts w:ascii="仿宋" w:hAnsi="仿宋" w:cs="仿宋"/>
          <w:b/>
          <w:bCs/>
        </w:rPr>
      </w:pPr>
      <w:r>
        <w:rPr>
          <w:rFonts w:ascii="仿宋" w:hAnsi="仿宋" w:cs="仿宋" w:hint="eastAsia"/>
        </w:rPr>
        <w:t>1.供应商应</w:t>
      </w:r>
      <w:r>
        <w:rPr>
          <w:rFonts w:ascii="仿宋" w:hAnsi="仿宋" w:cs="仿宋_GB2312" w:hint="eastAsia"/>
        </w:rPr>
        <w:t>按照国家餐饮行业相关法律法规要求，提供安全卫生、健康营养的餐饮制作服务</w:t>
      </w:r>
      <w:r>
        <w:rPr>
          <w:rFonts w:ascii="仿宋" w:hAnsi="仿宋" w:cs="仿宋" w:hint="eastAsia"/>
        </w:rPr>
        <w:t>。</w:t>
      </w:r>
      <w:r>
        <w:rPr>
          <w:rFonts w:ascii="仿宋" w:hAnsi="仿宋" w:cs="仿宋_GB2312" w:hint="eastAsia"/>
        </w:rPr>
        <w:t>市场监督部门检查合格率达到100%；准点</w:t>
      </w:r>
      <w:proofErr w:type="gramStart"/>
      <w:r>
        <w:rPr>
          <w:rFonts w:ascii="仿宋" w:hAnsi="仿宋" w:cs="仿宋_GB2312" w:hint="eastAsia"/>
        </w:rPr>
        <w:t>开餐率达到</w:t>
      </w:r>
      <w:proofErr w:type="gramEnd"/>
      <w:r>
        <w:rPr>
          <w:rFonts w:ascii="仿宋" w:hAnsi="仿宋" w:cs="仿宋_GB2312" w:hint="eastAsia"/>
        </w:rPr>
        <w:t>100%；职工就餐满意度达到85%，有效投诉处理率达到100％，杜绝食品卫生安全事故。</w:t>
      </w:r>
    </w:p>
    <w:p w:rsidR="000B7064" w:rsidRDefault="000B7064" w:rsidP="000B7064">
      <w:pPr>
        <w:ind w:firstLine="480"/>
        <w:rPr>
          <w:rFonts w:ascii="仿宋" w:hAnsi="仿宋" w:cs="仿宋"/>
        </w:rPr>
      </w:pPr>
      <w:r>
        <w:rPr>
          <w:rFonts w:ascii="仿宋" w:hAnsi="仿宋" w:cs="仿宋" w:hint="eastAsia"/>
        </w:rPr>
        <w:t>2.供应商应接受采购人的随时监督检查，并在规定的时间内答复采购人提出的意见和要求；同时供应商应至少保证有一名管理人员负责现场管理，且保持同采购人联络。</w:t>
      </w:r>
    </w:p>
    <w:p w:rsidR="000B7064" w:rsidRDefault="0048528A" w:rsidP="000B7064">
      <w:pPr>
        <w:ind w:firstLine="480"/>
        <w:rPr>
          <w:rFonts w:ascii="仿宋" w:hAnsi="仿宋" w:cs="仿宋"/>
        </w:rPr>
      </w:pPr>
      <w:r>
        <w:rPr>
          <w:rFonts w:ascii="仿宋" w:hAnsi="仿宋" w:cs="仿宋" w:hint="eastAsia"/>
        </w:rPr>
        <w:t>3.</w:t>
      </w:r>
      <w:r w:rsidR="000B7064">
        <w:rPr>
          <w:rFonts w:ascii="仿宋" w:hAnsi="仿宋" w:cs="仿宋" w:hint="eastAsia"/>
        </w:rPr>
        <w:t>供应</w:t>
      </w:r>
      <w:proofErr w:type="gramStart"/>
      <w:r w:rsidR="000B7064">
        <w:rPr>
          <w:rFonts w:ascii="仿宋" w:hAnsi="仿宋" w:cs="仿宋" w:hint="eastAsia"/>
        </w:rPr>
        <w:t>商按照</w:t>
      </w:r>
      <w:proofErr w:type="gramEnd"/>
      <w:r w:rsidR="000B7064">
        <w:rPr>
          <w:rFonts w:ascii="仿宋" w:hAnsi="仿宋" w:cs="仿宋" w:hint="eastAsia"/>
        </w:rPr>
        <w:t>采购人要求配合采购人完成原材料的验收工作，把</w:t>
      </w:r>
      <w:proofErr w:type="gramStart"/>
      <w:r w:rsidR="000B7064">
        <w:rPr>
          <w:rFonts w:ascii="仿宋" w:hAnsi="仿宋" w:cs="仿宋" w:hint="eastAsia"/>
        </w:rPr>
        <w:t>控质量</w:t>
      </w:r>
      <w:proofErr w:type="gramEnd"/>
      <w:r w:rsidR="000B7064">
        <w:rPr>
          <w:rFonts w:ascii="仿宋" w:hAnsi="仿宋" w:cs="仿宋" w:hint="eastAsia"/>
        </w:rPr>
        <w:t>关口，</w:t>
      </w:r>
      <w:r w:rsidR="000B7064">
        <w:rPr>
          <w:rFonts w:ascii="仿宋_GB2312" w:eastAsia="仿宋_GB2312" w:hAnsi="仿宋_GB2312" w:cs="仿宋_GB2312" w:hint="eastAsia"/>
        </w:rPr>
        <w:t>做好原料、物料的申报、验收、盘点、保管等工作。</w:t>
      </w:r>
    </w:p>
    <w:p w:rsidR="000B7064" w:rsidRDefault="000B7064" w:rsidP="000B7064">
      <w:pPr>
        <w:pStyle w:val="af4"/>
        <w:ind w:left="120" w:firstLineChars="150" w:firstLine="360"/>
        <w:rPr>
          <w:rFonts w:ascii="仿宋" w:hAnsi="仿宋" w:cs="仿宋"/>
        </w:rPr>
      </w:pPr>
      <w:r>
        <w:rPr>
          <w:rFonts w:ascii="仿宋" w:hAnsi="仿宋" w:cs="仿宋" w:hint="eastAsia"/>
        </w:rPr>
        <w:t>4.供应商应严格遵守采购人的《考勤管理规定》，主动接受采购人抽查考勤，确保每日到岗人员符合合同配备要求和数量。</w:t>
      </w:r>
    </w:p>
    <w:p w:rsidR="000B7064" w:rsidRDefault="000B7064" w:rsidP="000B7064">
      <w:pPr>
        <w:ind w:firstLine="480"/>
        <w:rPr>
          <w:rFonts w:ascii="仿宋" w:hAnsi="仿宋" w:cs="仿宋"/>
        </w:rPr>
      </w:pPr>
      <w:r>
        <w:rPr>
          <w:rFonts w:ascii="仿宋" w:hAnsi="仿宋" w:cs="仿宋" w:hint="eastAsia"/>
        </w:rPr>
        <w:t>5.供应商应主动接受采购人抽查员工资料，确保技术人员配备比例等符合合同要求，确保餐饮服务质量；如发现技术人员实际水平与等级证书不符时，采购人有权要求供应</w:t>
      </w:r>
      <w:proofErr w:type="gramStart"/>
      <w:r>
        <w:rPr>
          <w:rFonts w:ascii="仿宋" w:hAnsi="仿宋" w:cs="仿宋" w:hint="eastAsia"/>
        </w:rPr>
        <w:t>商予以</w:t>
      </w:r>
      <w:proofErr w:type="gramEnd"/>
      <w:r>
        <w:rPr>
          <w:rFonts w:ascii="仿宋" w:hAnsi="仿宋" w:cs="仿宋" w:hint="eastAsia"/>
        </w:rPr>
        <w:t>调换，供应商须立即进行调配，达到合同要求。</w:t>
      </w:r>
    </w:p>
    <w:p w:rsidR="000B7064" w:rsidRDefault="000B7064" w:rsidP="000B7064">
      <w:pPr>
        <w:ind w:firstLine="480"/>
        <w:rPr>
          <w:rFonts w:ascii="仿宋" w:hAnsi="仿宋" w:cs="仿宋"/>
        </w:rPr>
      </w:pPr>
      <w:r>
        <w:rPr>
          <w:rFonts w:ascii="仿宋" w:hAnsi="仿宋" w:cs="仿宋" w:hint="eastAsia"/>
        </w:rPr>
        <w:t>6.供应</w:t>
      </w:r>
      <w:proofErr w:type="gramStart"/>
      <w:r>
        <w:rPr>
          <w:rFonts w:ascii="仿宋" w:hAnsi="仿宋" w:cs="仿宋" w:hint="eastAsia"/>
        </w:rPr>
        <w:t>商员工</w:t>
      </w:r>
      <w:proofErr w:type="gramEnd"/>
      <w:r>
        <w:rPr>
          <w:rFonts w:ascii="仿宋" w:hAnsi="仿宋" w:cs="仿宋" w:hint="eastAsia"/>
        </w:rPr>
        <w:t>进驻餐厅前，供应商应事先向采购人书面提供员工的身份证、健康证、居住证、技术等级证（以上为复印件）等，经采购人审核同意后方可进驻；未经审核同意的员工不得进入食堂工作（试工人员同样按此规定执行）。工作人员应保持相对稳定，未经采购人书面批准不得随意调换。若自行更换或撤离，则按考核办法扣除相应基本服务费用。</w:t>
      </w:r>
    </w:p>
    <w:p w:rsidR="000B7064" w:rsidRDefault="000B7064" w:rsidP="000B7064">
      <w:pPr>
        <w:ind w:firstLine="480"/>
        <w:rPr>
          <w:rFonts w:ascii="仿宋" w:hAnsi="仿宋" w:cs="仿宋"/>
        </w:rPr>
      </w:pPr>
      <w:r>
        <w:rPr>
          <w:rFonts w:ascii="仿宋" w:hAnsi="仿宋" w:cs="仿宋" w:hint="eastAsia"/>
        </w:rPr>
        <w:lastRenderedPageBreak/>
        <w:t>7.采购人每月听取供应商餐厅管理工作情况，每月按照《餐厅管理考核细则》进行考核评分，根据评分情况相应奖惩；每季度评估供应</w:t>
      </w:r>
      <w:proofErr w:type="gramStart"/>
      <w:r>
        <w:rPr>
          <w:rFonts w:ascii="仿宋" w:hAnsi="仿宋" w:cs="仿宋" w:hint="eastAsia"/>
        </w:rPr>
        <w:t>商管理</w:t>
      </w:r>
      <w:proofErr w:type="gramEnd"/>
      <w:r>
        <w:rPr>
          <w:rFonts w:ascii="仿宋" w:hAnsi="仿宋" w:cs="仿宋" w:hint="eastAsia"/>
        </w:rPr>
        <w:t>质量，提出提高餐厅服务质量的意见和建议。</w:t>
      </w:r>
    </w:p>
    <w:p w:rsidR="000B7064" w:rsidRDefault="000B7064" w:rsidP="000B7064">
      <w:pPr>
        <w:ind w:firstLine="480"/>
        <w:rPr>
          <w:rFonts w:ascii="仿宋" w:hAnsi="仿宋" w:cs="仿宋"/>
        </w:rPr>
      </w:pPr>
      <w:r>
        <w:rPr>
          <w:rFonts w:ascii="仿宋" w:hAnsi="仿宋" w:cs="仿宋_GB2312" w:hint="eastAsia"/>
        </w:rPr>
        <w:t>8.</w:t>
      </w:r>
      <w:r>
        <w:rPr>
          <w:rFonts w:ascii="仿宋" w:hAnsi="仿宋" w:cs="仿宋" w:hint="eastAsia"/>
        </w:rPr>
        <w:t>采购人每季度组织有供应商参与组织的满意度调查。一次书面满意度测评调查，满意度应该达到85%；连续二次满意度测评达不到标准，则终止合同。</w:t>
      </w:r>
    </w:p>
    <w:p w:rsidR="000B7064" w:rsidRDefault="000B7064" w:rsidP="000B7064">
      <w:pPr>
        <w:ind w:firstLine="480"/>
        <w:rPr>
          <w:rFonts w:ascii="仿宋" w:hAnsi="仿宋" w:cs="仿宋"/>
        </w:rPr>
      </w:pPr>
      <w:r>
        <w:rPr>
          <w:rFonts w:ascii="仿宋" w:hAnsi="仿宋" w:cs="仿宋" w:hint="eastAsia"/>
        </w:rPr>
        <w:t>9</w:t>
      </w:r>
      <w:r>
        <w:rPr>
          <w:rFonts w:ascii="仿宋" w:hAnsi="仿宋" w:cs="仿宋_GB2312" w:hint="eastAsia"/>
        </w:rPr>
        <w:t>.</w:t>
      </w:r>
      <w:r>
        <w:rPr>
          <w:rFonts w:ascii="仿宋" w:hAnsi="仿宋" w:cs="仿宋" w:hint="eastAsia"/>
        </w:rPr>
        <w:t>配合采购人顺利完成交接工作。</w:t>
      </w:r>
    </w:p>
    <w:p w:rsidR="000B7064" w:rsidRDefault="000B7064" w:rsidP="000B7064">
      <w:pPr>
        <w:ind w:firstLine="480"/>
        <w:rPr>
          <w:rFonts w:ascii="仿宋" w:hAnsi="仿宋" w:cs="仿宋_GB2312"/>
        </w:rPr>
      </w:pPr>
      <w:r>
        <w:rPr>
          <w:rFonts w:ascii="仿宋" w:hAnsi="仿宋" w:cs="仿宋_GB2312" w:hint="eastAsia"/>
        </w:rPr>
        <w:t>10.人员配备按合同要求岗位设置及技能人员配置，不得擅自调换。</w:t>
      </w:r>
    </w:p>
    <w:p w:rsidR="000B7064" w:rsidRDefault="000B7064" w:rsidP="000B7064">
      <w:pPr>
        <w:ind w:firstLine="480"/>
        <w:rPr>
          <w:rFonts w:ascii="仿宋" w:hAnsi="仿宋" w:cs="仿宋_GB2312"/>
        </w:rPr>
      </w:pPr>
      <w:r>
        <w:rPr>
          <w:rFonts w:ascii="仿宋" w:hAnsi="仿宋" w:cs="仿宋_GB2312" w:hint="eastAsia"/>
        </w:rPr>
        <w:t>11.每餐按照市场监管要求对食品进行48小时留样，并明确标识，记录完整规范。</w:t>
      </w:r>
    </w:p>
    <w:p w:rsidR="000B7064" w:rsidRDefault="000B7064" w:rsidP="000B7064">
      <w:pPr>
        <w:ind w:firstLine="480"/>
        <w:rPr>
          <w:rFonts w:ascii="仿宋" w:hAnsi="仿宋" w:cs="仿宋_GB2312"/>
        </w:rPr>
      </w:pPr>
      <w:r>
        <w:rPr>
          <w:rFonts w:ascii="仿宋" w:hAnsi="仿宋" w:cs="仿宋_GB2312" w:hint="eastAsia"/>
        </w:rPr>
        <w:t>12.库房原料分类摆放整齐、隔墙离地、标识明确、无过期变质，卫生无死角，出入库登记及台</w:t>
      </w:r>
      <w:proofErr w:type="gramStart"/>
      <w:r>
        <w:rPr>
          <w:rFonts w:ascii="仿宋" w:hAnsi="仿宋" w:cs="仿宋_GB2312" w:hint="eastAsia"/>
        </w:rPr>
        <w:t>账记录</w:t>
      </w:r>
      <w:proofErr w:type="gramEnd"/>
      <w:r>
        <w:rPr>
          <w:rFonts w:ascii="仿宋" w:hAnsi="仿宋" w:cs="仿宋_GB2312" w:hint="eastAsia"/>
        </w:rPr>
        <w:t>正规，索证齐全，做到“五防”、通风设施齐备有效。</w:t>
      </w:r>
    </w:p>
    <w:p w:rsidR="000B7064" w:rsidRDefault="000B7064" w:rsidP="000B7064">
      <w:pPr>
        <w:ind w:firstLine="480"/>
        <w:rPr>
          <w:rFonts w:ascii="仿宋" w:hAnsi="仿宋" w:cs="仿宋_GB2312"/>
        </w:rPr>
      </w:pPr>
      <w:r>
        <w:rPr>
          <w:rFonts w:ascii="仿宋" w:hAnsi="仿宋" w:cs="仿宋_GB2312" w:hint="eastAsia"/>
        </w:rPr>
        <w:t>13.餐厅门口地面洁净、无垃圾、无纸屑等；墙壁、立柱洁净、无张贴物。</w:t>
      </w:r>
    </w:p>
    <w:p w:rsidR="000B7064" w:rsidRDefault="000B7064" w:rsidP="000B7064">
      <w:pPr>
        <w:ind w:firstLine="480"/>
        <w:rPr>
          <w:rFonts w:ascii="仿宋" w:hAnsi="仿宋" w:cs="仿宋_GB2312"/>
        </w:rPr>
      </w:pPr>
      <w:r>
        <w:rPr>
          <w:rFonts w:ascii="仿宋" w:hAnsi="仿宋" w:cs="仿宋_GB2312" w:hint="eastAsia"/>
        </w:rPr>
        <w:t>14.餐厅地面洁净、无垃圾、无死角、无污渍；餐桌椅面、腿清洁、摆放整齐、按时清理；照明灯、消毒灯定期擦洗、洁净、无乱拉线；大厅门窗玻璃、门帘干净、无缺失；防蝇、</w:t>
      </w:r>
      <w:proofErr w:type="gramStart"/>
      <w:r>
        <w:rPr>
          <w:rFonts w:ascii="仿宋" w:hAnsi="仿宋" w:cs="仿宋_GB2312" w:hint="eastAsia"/>
        </w:rPr>
        <w:t>鼠设施</w:t>
      </w:r>
      <w:proofErr w:type="gramEnd"/>
      <w:r>
        <w:rPr>
          <w:rFonts w:ascii="仿宋" w:hAnsi="仿宋" w:cs="仿宋_GB2312" w:hint="eastAsia"/>
        </w:rPr>
        <w:t>完善（纱窗完好、排风口纱网完好、挡鼠板完好等）。</w:t>
      </w:r>
      <w:r>
        <w:rPr>
          <w:rFonts w:ascii="仿宋" w:hAnsi="仿宋" w:cs="仿宋_GB2312" w:hint="eastAsia"/>
        </w:rPr>
        <w:tab/>
      </w:r>
    </w:p>
    <w:p w:rsidR="000B7064" w:rsidRDefault="000B7064" w:rsidP="000B7064">
      <w:pPr>
        <w:ind w:firstLine="480"/>
        <w:rPr>
          <w:rFonts w:ascii="仿宋" w:hAnsi="仿宋" w:cs="仿宋_GB2312"/>
        </w:rPr>
      </w:pPr>
      <w:r>
        <w:rPr>
          <w:rFonts w:ascii="仿宋" w:hAnsi="仿宋" w:cs="仿宋_GB2312" w:hint="eastAsia"/>
        </w:rPr>
        <w:t>15.售饭区玻璃、罩、台干净整洁，标牌规范，无凉拌菜及现场明火加工，待售食品不得着地，地面、柜下无杂物。</w:t>
      </w:r>
    </w:p>
    <w:p w:rsidR="000B7064" w:rsidRDefault="000B7064" w:rsidP="000B7064">
      <w:pPr>
        <w:ind w:firstLine="480"/>
        <w:rPr>
          <w:rFonts w:ascii="仿宋" w:hAnsi="仿宋" w:cs="仿宋_GB2312"/>
        </w:rPr>
      </w:pPr>
      <w:r>
        <w:rPr>
          <w:rFonts w:ascii="仿宋" w:hAnsi="仿宋" w:cs="仿宋_GB2312" w:hint="eastAsia"/>
        </w:rPr>
        <w:t>16.操作间地面清洁无积水、无死角、无蟑螂；灶台、排烟罩清洁无油垢、台面无残留；刀、</w:t>
      </w:r>
      <w:proofErr w:type="gramStart"/>
      <w:r>
        <w:rPr>
          <w:rFonts w:ascii="仿宋" w:hAnsi="仿宋" w:cs="仿宋_GB2312" w:hint="eastAsia"/>
        </w:rPr>
        <w:t>墩使用</w:t>
      </w:r>
      <w:proofErr w:type="gramEnd"/>
      <w:r>
        <w:rPr>
          <w:rFonts w:ascii="仿宋" w:hAnsi="仿宋" w:cs="仿宋_GB2312" w:hint="eastAsia"/>
        </w:rPr>
        <w:t>摆放分类整齐、标识明显、清洁；加工容器、用具生熟区分、清洁、分类放置</w:t>
      </w:r>
      <w:proofErr w:type="gramStart"/>
      <w:r>
        <w:rPr>
          <w:rFonts w:ascii="仿宋" w:hAnsi="仿宋" w:cs="仿宋_GB2312" w:hint="eastAsia"/>
        </w:rPr>
        <w:t>不</w:t>
      </w:r>
      <w:proofErr w:type="gramEnd"/>
      <w:r>
        <w:rPr>
          <w:rFonts w:ascii="仿宋" w:hAnsi="仿宋" w:cs="仿宋_GB2312" w:hint="eastAsia"/>
        </w:rPr>
        <w:t>着地；水池、机械清洁、标识明显、操作规范；冷藏、保鲜设施内外清洁、标识明显、分类、容器加盖；下水道排水设施通畅、无垃圾、无异味、及时清理；“五防”设施（灭蝇灯、纱扇齐全完好，防鼠设施完善）；操作间无毛菜，清洁工具放置有序无杂物；墙面、灯具清洁、无油垢、烟渍；走廊地面、玻璃、窗台清洁、无积水、无死角；加工程序规范（</w:t>
      </w:r>
      <w:proofErr w:type="gramStart"/>
      <w:r>
        <w:rPr>
          <w:rFonts w:ascii="仿宋" w:hAnsi="仿宋" w:cs="仿宋_GB2312" w:hint="eastAsia"/>
        </w:rPr>
        <w:t>一</w:t>
      </w:r>
      <w:proofErr w:type="gramEnd"/>
      <w:r>
        <w:rPr>
          <w:rFonts w:ascii="仿宋" w:hAnsi="仿宋" w:cs="仿宋_GB2312" w:hint="eastAsia"/>
        </w:rPr>
        <w:t>择、二洗、三切、四加工）；食品加工设备使用安全等。</w:t>
      </w:r>
    </w:p>
    <w:p w:rsidR="000B7064" w:rsidRDefault="000B7064" w:rsidP="000B7064">
      <w:pPr>
        <w:ind w:firstLine="480"/>
        <w:rPr>
          <w:rFonts w:ascii="仿宋" w:hAnsi="仿宋" w:cs="仿宋_GB2312"/>
        </w:rPr>
      </w:pPr>
      <w:r>
        <w:rPr>
          <w:rFonts w:ascii="仿宋" w:hAnsi="仿宋" w:cs="仿宋_GB2312" w:hint="eastAsia"/>
        </w:rPr>
        <w:t>17.餐盘、菜盘、筷、勺按时全部消毒，洁净无残留；地面、水池、机械、器具卫生状况良好，操作严格规范、记录清晰、保存完整。</w:t>
      </w:r>
    </w:p>
    <w:p w:rsidR="000B7064" w:rsidRDefault="000B7064" w:rsidP="000B7064">
      <w:pPr>
        <w:ind w:firstLine="480"/>
        <w:rPr>
          <w:rFonts w:ascii="仿宋" w:hAnsi="仿宋" w:cs="仿宋_GB2312"/>
        </w:rPr>
      </w:pPr>
      <w:r>
        <w:rPr>
          <w:rFonts w:ascii="仿宋" w:hAnsi="仿宋" w:cs="仿宋_GB2312" w:hint="eastAsia"/>
        </w:rPr>
        <w:t>18.不得违规使用食品添加剂。</w:t>
      </w:r>
    </w:p>
    <w:p w:rsidR="000B7064" w:rsidRDefault="000B7064" w:rsidP="000B7064">
      <w:pPr>
        <w:ind w:firstLine="480"/>
      </w:pPr>
      <w:r>
        <w:rPr>
          <w:rFonts w:ascii="仿宋" w:hAnsi="仿宋" w:cs="仿宋_GB2312" w:hint="eastAsia"/>
        </w:rPr>
        <w:t>以上条款达不到标准的，</w:t>
      </w:r>
      <w:r>
        <w:rPr>
          <w:rFonts w:ascii="仿宋" w:hAnsi="仿宋" w:cs="仿宋" w:hint="eastAsia"/>
        </w:rPr>
        <w:t>按照《餐厅管理考核细则》进行扣分罚款</w:t>
      </w:r>
      <w:r>
        <w:rPr>
          <w:rFonts w:ascii="仿宋" w:hAnsi="仿宋" w:cs="仿宋_GB2312" w:hint="eastAsia"/>
        </w:rPr>
        <w:t>；市场监督部门例行检查达不到标准按照每件次扣除合同款10000元。</w:t>
      </w:r>
    </w:p>
    <w:p w:rsidR="000B7064" w:rsidRDefault="000B7064" w:rsidP="000B7064">
      <w:pPr>
        <w:ind w:firstLine="482"/>
        <w:rPr>
          <w:rFonts w:ascii="仿宋" w:hAnsi="仿宋" w:cs="仿宋"/>
          <w:b/>
          <w:bCs/>
        </w:rPr>
      </w:pPr>
      <w:r>
        <w:rPr>
          <w:rFonts w:ascii="仿宋" w:hAnsi="仿宋" w:cs="仿宋" w:hint="eastAsia"/>
          <w:b/>
          <w:bCs/>
        </w:rPr>
        <w:t>十</w:t>
      </w:r>
      <w:r w:rsidR="00D10D7D">
        <w:rPr>
          <w:rFonts w:ascii="仿宋" w:hAnsi="仿宋" w:cs="仿宋" w:hint="eastAsia"/>
          <w:b/>
          <w:bCs/>
        </w:rPr>
        <w:t>三</w:t>
      </w:r>
      <w:r w:rsidR="0048528A">
        <w:rPr>
          <w:rFonts w:ascii="仿宋" w:hAnsi="仿宋" w:cs="仿宋" w:hint="eastAsia"/>
          <w:b/>
          <w:bCs/>
        </w:rPr>
        <w:t>、</w:t>
      </w:r>
      <w:r>
        <w:rPr>
          <w:rFonts w:ascii="仿宋" w:hAnsi="仿宋" w:cs="仿宋" w:hint="eastAsia"/>
          <w:b/>
          <w:bCs/>
        </w:rPr>
        <w:t>安全管理</w:t>
      </w:r>
    </w:p>
    <w:p w:rsidR="000B7064" w:rsidRDefault="000B7064" w:rsidP="000B7064">
      <w:pPr>
        <w:ind w:firstLine="480"/>
        <w:rPr>
          <w:rFonts w:ascii="仿宋" w:hAnsi="仿宋" w:cs="仿宋_GB2312"/>
        </w:rPr>
      </w:pPr>
      <w:r>
        <w:rPr>
          <w:rFonts w:ascii="仿宋" w:hAnsi="仿宋" w:cs="仿宋" w:hint="eastAsia"/>
        </w:rPr>
        <w:t>1.供应商</w:t>
      </w:r>
      <w:r>
        <w:rPr>
          <w:rFonts w:ascii="仿宋" w:hAnsi="仿宋" w:cs="仿宋_GB2312" w:hint="eastAsia"/>
        </w:rPr>
        <w:t>负责运营区域内的消防安全等工作。</w:t>
      </w:r>
    </w:p>
    <w:p w:rsidR="000B7064" w:rsidRDefault="000B7064" w:rsidP="000B7064">
      <w:pPr>
        <w:ind w:firstLine="480"/>
        <w:rPr>
          <w:rFonts w:ascii="仿宋" w:hAnsi="仿宋" w:cs="仿宋"/>
        </w:rPr>
      </w:pPr>
      <w:r>
        <w:rPr>
          <w:rFonts w:ascii="仿宋" w:hAnsi="仿宋" w:cs="仿宋" w:hint="eastAsia"/>
        </w:rPr>
        <w:lastRenderedPageBreak/>
        <w:t>2.食品安全实行一票否决制。供应商在服务期间发生食品安全事故（如因食品卫生、中毒、违反食品</w:t>
      </w:r>
      <w:proofErr w:type="gramStart"/>
      <w:r>
        <w:rPr>
          <w:rFonts w:ascii="仿宋" w:hAnsi="仿宋" w:cs="仿宋" w:hint="eastAsia"/>
        </w:rPr>
        <w:t>安全法类等</w:t>
      </w:r>
      <w:proofErr w:type="gramEnd"/>
      <w:r>
        <w:rPr>
          <w:rFonts w:ascii="仿宋" w:hAnsi="仿宋" w:cs="仿宋" w:hint="eastAsia"/>
        </w:rPr>
        <w:t>责任），应承担全部责任，采购人有权提前解除合同。</w:t>
      </w:r>
    </w:p>
    <w:p w:rsidR="000B7064" w:rsidRDefault="000B7064" w:rsidP="000B7064">
      <w:pPr>
        <w:ind w:firstLine="480"/>
        <w:rPr>
          <w:rFonts w:ascii="仿宋" w:hAnsi="仿宋" w:cs="仿宋"/>
        </w:rPr>
      </w:pPr>
      <w:r>
        <w:rPr>
          <w:rFonts w:ascii="仿宋" w:hAnsi="仿宋" w:cs="仿宋" w:hint="eastAsia"/>
        </w:rPr>
        <w:t>3.制定科学合理的安全生产制度，供应商应制</w:t>
      </w:r>
      <w:proofErr w:type="gramStart"/>
      <w:r>
        <w:rPr>
          <w:rFonts w:ascii="仿宋" w:hAnsi="仿宋" w:cs="仿宋" w:hint="eastAsia"/>
        </w:rPr>
        <w:t>定科学</w:t>
      </w:r>
      <w:proofErr w:type="gramEnd"/>
      <w:r>
        <w:rPr>
          <w:rFonts w:ascii="仿宋" w:hAnsi="仿宋" w:cs="仿宋" w:hint="eastAsia"/>
        </w:rPr>
        <w:t>合理的生产、消防等安全制度，并落实安全责任；同时还须做好防火、防盗、防毒、防鼠等措施，保证安全生产；凡因违章操作等造成的事故责任，经济损失，全由供应商负责。</w:t>
      </w:r>
    </w:p>
    <w:p w:rsidR="000B7064" w:rsidRDefault="000B7064" w:rsidP="000B7064">
      <w:pPr>
        <w:ind w:firstLine="480"/>
        <w:rPr>
          <w:rFonts w:ascii="仿宋" w:hAnsi="仿宋" w:cs="仿宋"/>
        </w:rPr>
      </w:pPr>
      <w:r>
        <w:rPr>
          <w:rFonts w:ascii="仿宋" w:hAnsi="仿宋" w:cs="仿宋" w:hint="eastAsia"/>
        </w:rPr>
        <w:t>4.供应商应对员工定期进行安全生产和消防培训。</w:t>
      </w:r>
    </w:p>
    <w:p w:rsidR="000B7064" w:rsidRDefault="000B7064" w:rsidP="000B7064">
      <w:pPr>
        <w:ind w:firstLine="480"/>
        <w:rPr>
          <w:rFonts w:ascii="仿宋" w:hAnsi="仿宋" w:cs="仿宋"/>
        </w:rPr>
      </w:pPr>
      <w:r>
        <w:rPr>
          <w:rFonts w:ascii="仿宋" w:hAnsi="仿宋" w:cs="仿宋" w:hint="eastAsia"/>
        </w:rPr>
        <w:t>5.安全生产检查。供应商应定期进行内部安全生产检查，接受采购人和相关部门的检查监督，并承担全部安全责任；如因设施设备使用产生安全事故，采购人有权提前解除合同。</w:t>
      </w:r>
    </w:p>
    <w:p w:rsidR="000B7064" w:rsidRDefault="000B7064" w:rsidP="000B7064">
      <w:pPr>
        <w:ind w:firstLine="480"/>
        <w:rPr>
          <w:rFonts w:ascii="仿宋" w:hAnsi="仿宋" w:cs="仿宋"/>
        </w:rPr>
      </w:pPr>
      <w:r>
        <w:rPr>
          <w:rFonts w:ascii="仿宋" w:hAnsi="仿宋" w:cs="仿宋" w:hint="eastAsia"/>
        </w:rPr>
        <w:t>6.加强保密制度教育。供应商应加强对员工的保密意识教育，遵守相关保密制度；如发现泄密事件，将追究相关人员法律责任。</w:t>
      </w:r>
    </w:p>
    <w:p w:rsidR="000B7064" w:rsidRDefault="000B7064" w:rsidP="000B7064">
      <w:pPr>
        <w:pStyle w:val="af6"/>
        <w:adjustRightInd/>
        <w:snapToGrid/>
        <w:spacing w:line="360" w:lineRule="auto"/>
        <w:ind w:firstLine="480"/>
        <w:rPr>
          <w:rFonts w:ascii="仿宋" w:eastAsia="仿宋" w:hAnsi="仿宋"/>
        </w:rPr>
      </w:pPr>
      <w:r>
        <w:rPr>
          <w:rFonts w:ascii="仿宋" w:eastAsia="仿宋" w:hAnsi="仿宋" w:cs="仿宋" w:hint="eastAsia"/>
        </w:rPr>
        <w:t>7. 供应商应每月组织不少于一次的食品安全巡查，并将存在问题制定相应的整改措施，汇报供应商监管部门。</w:t>
      </w:r>
    </w:p>
    <w:p w:rsidR="000B7064" w:rsidRDefault="000B7064" w:rsidP="000B7064">
      <w:pPr>
        <w:ind w:firstLine="482"/>
        <w:rPr>
          <w:rFonts w:ascii="仿宋" w:hAnsi="仿宋" w:cs="仿宋"/>
        </w:rPr>
      </w:pPr>
      <w:r>
        <w:rPr>
          <w:rFonts w:ascii="仿宋" w:hAnsi="仿宋" w:cs="仿宋" w:hint="eastAsia"/>
          <w:b/>
        </w:rPr>
        <w:t>十</w:t>
      </w:r>
      <w:r w:rsidR="00D10D7D">
        <w:rPr>
          <w:rFonts w:ascii="仿宋" w:hAnsi="仿宋" w:cs="仿宋" w:hint="eastAsia"/>
          <w:b/>
        </w:rPr>
        <w:t>四</w:t>
      </w:r>
      <w:r w:rsidR="0048528A">
        <w:rPr>
          <w:rFonts w:ascii="仿宋" w:hAnsi="仿宋" w:cs="仿宋" w:hint="eastAsia"/>
          <w:b/>
        </w:rPr>
        <w:t>、</w:t>
      </w:r>
      <w:r>
        <w:rPr>
          <w:rFonts w:ascii="仿宋" w:hAnsi="仿宋" w:cs="仿宋" w:hint="eastAsia"/>
          <w:b/>
        </w:rPr>
        <w:t>合同终止</w:t>
      </w:r>
    </w:p>
    <w:p w:rsidR="000B7064" w:rsidRDefault="000B7064" w:rsidP="000B7064">
      <w:pPr>
        <w:ind w:firstLine="480"/>
        <w:rPr>
          <w:rFonts w:ascii="仿宋" w:hAnsi="仿宋" w:cs="仿宋"/>
        </w:rPr>
      </w:pPr>
      <w:r>
        <w:rPr>
          <w:rFonts w:ascii="仿宋" w:hAnsi="仿宋" w:cs="仿宋" w:hint="eastAsia"/>
        </w:rPr>
        <w:t>合同终止不再续签时，供应商必须按采购人要求的期限内撤出。否则，造成损失由供应商承担。</w:t>
      </w:r>
    </w:p>
    <w:p w:rsidR="000B7064" w:rsidRDefault="000B7064" w:rsidP="000B7064">
      <w:pPr>
        <w:ind w:firstLine="482"/>
        <w:rPr>
          <w:rFonts w:ascii="仿宋" w:hAnsi="仿宋" w:cs="仿宋"/>
          <w:b/>
          <w:bCs/>
        </w:rPr>
      </w:pPr>
      <w:r>
        <w:rPr>
          <w:rFonts w:ascii="仿宋" w:hAnsi="仿宋" w:cs="仿宋" w:hint="eastAsia"/>
          <w:b/>
          <w:bCs/>
        </w:rPr>
        <w:t>十</w:t>
      </w:r>
      <w:r w:rsidR="00D10D7D">
        <w:rPr>
          <w:rFonts w:ascii="仿宋" w:hAnsi="仿宋" w:cs="仿宋" w:hint="eastAsia"/>
          <w:b/>
          <w:bCs/>
        </w:rPr>
        <w:t>五</w:t>
      </w:r>
      <w:r w:rsidR="0048528A">
        <w:rPr>
          <w:rFonts w:ascii="仿宋" w:hAnsi="仿宋" w:cs="仿宋" w:hint="eastAsia"/>
          <w:b/>
          <w:bCs/>
        </w:rPr>
        <w:t>、</w:t>
      </w:r>
      <w:r>
        <w:rPr>
          <w:rFonts w:ascii="仿宋" w:hAnsi="仿宋" w:cs="仿宋" w:hint="eastAsia"/>
          <w:b/>
          <w:bCs/>
        </w:rPr>
        <w:t>其他事项</w:t>
      </w:r>
    </w:p>
    <w:p w:rsidR="000B7064" w:rsidRDefault="0048528A" w:rsidP="000B7064">
      <w:pPr>
        <w:ind w:firstLine="480"/>
        <w:rPr>
          <w:rFonts w:ascii="仿宋" w:hAnsi="仿宋" w:cs="仿宋_GB2312"/>
        </w:rPr>
      </w:pPr>
      <w:r>
        <w:rPr>
          <w:rFonts w:ascii="仿宋" w:hAnsi="仿宋" w:cs="仿宋_GB2312" w:hint="eastAsia"/>
        </w:rPr>
        <w:t>1.</w:t>
      </w:r>
      <w:r w:rsidR="000B7064">
        <w:rPr>
          <w:rFonts w:ascii="仿宋" w:hAnsi="仿宋" w:cs="仿宋_GB2312" w:hint="eastAsia"/>
        </w:rPr>
        <w:t>供应商应保证对派驻人员进行必要的职业和安全培训，负责派驻人员在采购人场所上岗工作期间的管理。</w:t>
      </w:r>
    </w:p>
    <w:p w:rsidR="000B7064" w:rsidRDefault="000B7064" w:rsidP="000B7064">
      <w:pPr>
        <w:ind w:firstLine="480"/>
        <w:rPr>
          <w:rFonts w:ascii="仿宋" w:hAnsi="仿宋" w:cs="仿宋_GB2312"/>
        </w:rPr>
      </w:pPr>
      <w:r>
        <w:rPr>
          <w:rFonts w:ascii="仿宋" w:hAnsi="仿宋" w:cs="仿宋_GB2312" w:hint="eastAsia"/>
        </w:rPr>
        <w:t>2.供应商工作人员在采购人场所上岗工作期间应遵守职业规范和采购人有关规定，因合同范围内正常工作、意外和员工个人原因导致的供应商人员的人身损害由供应商负责。 供应商工作人员伤残疾病等费用均由供应商自理。</w:t>
      </w:r>
    </w:p>
    <w:p w:rsidR="000B7064" w:rsidRDefault="000B7064" w:rsidP="000B7064">
      <w:pPr>
        <w:ind w:firstLine="480"/>
        <w:rPr>
          <w:rFonts w:ascii="仿宋" w:hAnsi="仿宋" w:cs="仿宋_GB2312"/>
        </w:rPr>
      </w:pPr>
      <w:r>
        <w:rPr>
          <w:rFonts w:ascii="仿宋" w:hAnsi="仿宋" w:cs="仿宋_GB2312" w:hint="eastAsia"/>
        </w:rPr>
        <w:t>3.供应商对服务期间的食品卫生安全负全责，因供应</w:t>
      </w:r>
      <w:proofErr w:type="gramStart"/>
      <w:r>
        <w:rPr>
          <w:rFonts w:ascii="仿宋" w:hAnsi="仿宋" w:cs="仿宋_GB2312" w:hint="eastAsia"/>
        </w:rPr>
        <w:t>商管理</w:t>
      </w:r>
      <w:proofErr w:type="gramEnd"/>
      <w:r>
        <w:rPr>
          <w:rFonts w:ascii="仿宋" w:hAnsi="仿宋" w:cs="仿宋_GB2312" w:hint="eastAsia"/>
        </w:rPr>
        <w:t xml:space="preserve">和食品加工导致的食品卫生安全事故给就餐人员造成伤害，给采购人造成舆情舆论等不良影响，供应商应承担全部责任并消除不利影响。 </w:t>
      </w:r>
    </w:p>
    <w:p w:rsidR="000B7064" w:rsidRDefault="000B7064" w:rsidP="000B7064">
      <w:pPr>
        <w:pStyle w:val="af6"/>
        <w:adjustRightInd/>
        <w:snapToGrid/>
        <w:spacing w:line="360" w:lineRule="auto"/>
        <w:ind w:firstLine="480"/>
        <w:rPr>
          <w:rFonts w:ascii="仿宋" w:eastAsia="仿宋" w:hAnsi="仿宋"/>
        </w:rPr>
      </w:pPr>
      <w:r>
        <w:rPr>
          <w:rFonts w:ascii="仿宋" w:eastAsia="仿宋" w:hAnsi="仿宋" w:cs="仿宋_GB2312" w:hint="eastAsia"/>
        </w:rPr>
        <w:t>4.因供应商原因导致采购人财产损失和人员人身损害的，供应商承担相应责任，并对损失和人身损害进行赔偿。</w:t>
      </w:r>
    </w:p>
    <w:p w:rsidR="000B7064" w:rsidRDefault="0048528A" w:rsidP="000B7064">
      <w:pPr>
        <w:ind w:firstLine="480"/>
        <w:rPr>
          <w:rFonts w:ascii="仿宋" w:hAnsi="仿宋" w:cs="仿宋_GB2312"/>
        </w:rPr>
      </w:pPr>
      <w:r>
        <w:rPr>
          <w:rFonts w:ascii="仿宋" w:hAnsi="仿宋" w:cs="仿宋_GB2312" w:hint="eastAsia"/>
        </w:rPr>
        <w:t>5.</w:t>
      </w:r>
      <w:r w:rsidR="000B7064">
        <w:rPr>
          <w:rFonts w:ascii="仿宋" w:hAnsi="仿宋" w:cs="仿宋_GB2312" w:hint="eastAsia"/>
        </w:rPr>
        <w:t>合同到期后，供应商必须保证所有设施设备的完好，如有设备损坏，维修费用由供应商承担。</w:t>
      </w:r>
    </w:p>
    <w:p w:rsidR="000B7064" w:rsidRDefault="0048528A" w:rsidP="000B7064">
      <w:pPr>
        <w:ind w:firstLine="480"/>
        <w:rPr>
          <w:rFonts w:ascii="仿宋" w:hAnsi="仿宋" w:cs="仿宋_GB2312"/>
        </w:rPr>
      </w:pPr>
      <w:r>
        <w:rPr>
          <w:rFonts w:ascii="仿宋" w:hAnsi="仿宋" w:cs="仿宋_GB2312" w:hint="eastAsia"/>
        </w:rPr>
        <w:t>6.</w:t>
      </w:r>
      <w:r w:rsidR="000B7064">
        <w:rPr>
          <w:rFonts w:ascii="仿宋" w:hAnsi="仿宋" w:cs="仿宋_GB2312" w:hint="eastAsia"/>
        </w:rPr>
        <w:t>供应</w:t>
      </w:r>
      <w:proofErr w:type="gramStart"/>
      <w:r w:rsidR="000B7064">
        <w:rPr>
          <w:rFonts w:ascii="仿宋" w:hAnsi="仿宋" w:cs="仿宋_GB2312" w:hint="eastAsia"/>
        </w:rPr>
        <w:t>商服务</w:t>
      </w:r>
      <w:proofErr w:type="gramEnd"/>
      <w:r w:rsidR="000B7064">
        <w:rPr>
          <w:rFonts w:ascii="仿宋" w:hAnsi="仿宋" w:cs="仿宋_GB2312" w:hint="eastAsia"/>
        </w:rPr>
        <w:t>在内的所有费用均包含在报价中，采购人不再另行支付其他费用。</w:t>
      </w:r>
    </w:p>
    <w:p w:rsidR="000B7064" w:rsidRDefault="000B7064" w:rsidP="000B7064">
      <w:pPr>
        <w:ind w:firstLine="480"/>
        <w:rPr>
          <w:rFonts w:ascii="仿宋" w:hAnsi="仿宋" w:cs="仿宋_GB2312"/>
        </w:rPr>
      </w:pPr>
      <w:r>
        <w:rPr>
          <w:rFonts w:ascii="仿宋" w:hAnsi="仿宋" w:cs="仿宋_GB2312" w:hint="eastAsia"/>
        </w:rPr>
        <w:t>7</w:t>
      </w:r>
      <w:r w:rsidR="0048528A">
        <w:rPr>
          <w:rFonts w:ascii="仿宋" w:hAnsi="仿宋" w:cs="仿宋_GB2312" w:hint="eastAsia"/>
        </w:rPr>
        <w:t>.</w:t>
      </w:r>
      <w:r>
        <w:rPr>
          <w:rFonts w:ascii="仿宋" w:hAnsi="仿宋" w:cs="仿宋_GB2312" w:hint="eastAsia"/>
        </w:rPr>
        <w:t>供应商须按照采购人要求确保及时提供餐饮，按照采购人的作息时间提供服务，并根</w:t>
      </w:r>
      <w:r>
        <w:rPr>
          <w:rFonts w:ascii="仿宋" w:hAnsi="仿宋" w:cs="仿宋_GB2312" w:hint="eastAsia"/>
        </w:rPr>
        <w:lastRenderedPageBreak/>
        <w:t xml:space="preserve">据采购人要求提供办公区加班、值班送餐服务。 </w:t>
      </w:r>
    </w:p>
    <w:p w:rsidR="000B7064" w:rsidRDefault="0048528A" w:rsidP="000B7064">
      <w:pPr>
        <w:ind w:firstLine="480"/>
        <w:rPr>
          <w:rFonts w:ascii="仿宋" w:hAnsi="仿宋" w:cs="仿宋_GB2312"/>
        </w:rPr>
      </w:pPr>
      <w:r>
        <w:rPr>
          <w:rFonts w:ascii="仿宋" w:hAnsi="仿宋" w:cs="仿宋_GB2312" w:hint="eastAsia"/>
        </w:rPr>
        <w:t>8.</w:t>
      </w:r>
      <w:r w:rsidR="000B7064">
        <w:rPr>
          <w:rFonts w:ascii="仿宋" w:hAnsi="仿宋" w:cs="仿宋_GB2312" w:hint="eastAsia"/>
        </w:rPr>
        <w:t>供应商梳理并制定食堂相关制度、流程、标准，并严格执行。</w:t>
      </w:r>
    </w:p>
    <w:p w:rsidR="000B7064" w:rsidRDefault="000B7064" w:rsidP="000B7064">
      <w:pPr>
        <w:ind w:firstLine="480"/>
        <w:rPr>
          <w:rFonts w:ascii="仿宋" w:hAnsi="仿宋" w:cs="仿宋_GB2312"/>
        </w:rPr>
      </w:pPr>
      <w:r>
        <w:rPr>
          <w:rFonts w:ascii="仿宋" w:hAnsi="仿宋" w:cs="仿宋_GB2312" w:hint="eastAsia"/>
        </w:rPr>
        <w:t>9.供应商及时完成采购人交办的相关服务保障工作。</w:t>
      </w:r>
    </w:p>
    <w:p w:rsidR="000B7064" w:rsidRDefault="000B7064" w:rsidP="0048528A">
      <w:pPr>
        <w:ind w:firstLine="480"/>
        <w:rPr>
          <w:rFonts w:ascii="仿宋" w:hAnsi="仿宋" w:cs="仿宋_GB2312"/>
        </w:rPr>
      </w:pPr>
      <w:r>
        <w:rPr>
          <w:rFonts w:ascii="仿宋" w:hAnsi="仿宋" w:cs="仿宋_GB2312" w:hint="eastAsia"/>
        </w:rPr>
        <w:t xml:space="preserve">附件： </w:t>
      </w:r>
    </w:p>
    <w:p w:rsidR="000B7064" w:rsidRDefault="000B7064" w:rsidP="000B7064">
      <w:pPr>
        <w:pStyle w:val="af6"/>
        <w:adjustRightInd/>
        <w:snapToGrid/>
        <w:spacing w:line="360" w:lineRule="auto"/>
        <w:ind w:firstLine="480"/>
        <w:jc w:val="left"/>
        <w:rPr>
          <w:rFonts w:ascii="仿宋" w:eastAsia="仿宋" w:hAnsi="仿宋" w:cs="仿宋_GB2312"/>
        </w:rPr>
      </w:pPr>
      <w:r>
        <w:rPr>
          <w:rFonts w:ascii="仿宋" w:eastAsia="仿宋" w:hAnsi="仿宋" w:cs="仿宋_GB2312" w:hint="eastAsia"/>
        </w:rPr>
        <w:t>一、《餐厅管理考核细则》</w:t>
      </w:r>
    </w:p>
    <w:p w:rsidR="000B7064" w:rsidRDefault="000B7064" w:rsidP="000B7064">
      <w:pPr>
        <w:pStyle w:val="af6"/>
        <w:adjustRightInd/>
        <w:snapToGrid/>
        <w:spacing w:line="360" w:lineRule="auto"/>
        <w:ind w:firstLine="480"/>
        <w:jc w:val="left"/>
        <w:rPr>
          <w:rFonts w:ascii="仿宋" w:eastAsia="仿宋" w:hAnsi="仿宋" w:cs="仿宋_GB2312"/>
        </w:rPr>
      </w:pPr>
      <w:r>
        <w:rPr>
          <w:rFonts w:ascii="仿宋" w:eastAsia="仿宋" w:hAnsi="仿宋" w:cs="仿宋_GB2312" w:hint="eastAsia"/>
        </w:rPr>
        <w:t>二、《考勤管理规定》</w:t>
      </w:r>
      <w:r>
        <w:rPr>
          <w:rFonts w:ascii="仿宋" w:eastAsia="仿宋" w:hAnsi="仿宋" w:cs="仿宋_GB2312" w:hint="eastAsia"/>
        </w:rPr>
        <w:br w:type="page"/>
      </w:r>
      <w:r>
        <w:rPr>
          <w:rFonts w:ascii="仿宋" w:eastAsia="仿宋" w:hAnsi="仿宋" w:cs="仿宋_GB2312" w:hint="eastAsia"/>
          <w:b/>
          <w:bCs/>
        </w:rPr>
        <w:lastRenderedPageBreak/>
        <w:t>附件一：</w:t>
      </w:r>
    </w:p>
    <w:p w:rsidR="000B7064" w:rsidRDefault="000B7064" w:rsidP="000B7064">
      <w:pPr>
        <w:spacing w:line="400" w:lineRule="exact"/>
        <w:ind w:firstLine="602"/>
        <w:rPr>
          <w:rFonts w:ascii="宋体" w:hAnsi="宋体" w:cs="宋体"/>
          <w:b/>
          <w:sz w:val="30"/>
          <w:szCs w:val="30"/>
        </w:rPr>
      </w:pPr>
      <w:r>
        <w:rPr>
          <w:rFonts w:ascii="宋体" w:hAnsi="宋体" w:cs="宋体" w:hint="eastAsia"/>
          <w:b/>
          <w:sz w:val="30"/>
          <w:szCs w:val="30"/>
        </w:rPr>
        <w:t xml:space="preserve"> </w:t>
      </w:r>
      <w:r>
        <w:rPr>
          <w:rFonts w:ascii="宋体" w:hAnsi="宋体" w:cs="宋体" w:hint="eastAsia"/>
          <w:b/>
          <w:sz w:val="30"/>
          <w:szCs w:val="30"/>
          <w:u w:val="single"/>
        </w:rPr>
        <w:t xml:space="preserve">           </w:t>
      </w:r>
      <w:r>
        <w:rPr>
          <w:rFonts w:ascii="宋体" w:hAnsi="宋体" w:cs="宋体" w:hint="eastAsia"/>
          <w:b/>
          <w:sz w:val="30"/>
          <w:szCs w:val="30"/>
        </w:rPr>
        <w:t>餐厅管理考核细则（</w:t>
      </w:r>
      <w:r>
        <w:rPr>
          <w:rFonts w:ascii="宋体" w:hAnsi="宋体" w:cs="宋体" w:hint="eastAsia"/>
          <w:b/>
          <w:sz w:val="30"/>
          <w:szCs w:val="30"/>
        </w:rPr>
        <w:t xml:space="preserve">       </w:t>
      </w:r>
      <w:r>
        <w:rPr>
          <w:rFonts w:ascii="宋体" w:hAnsi="宋体" w:cs="宋体" w:hint="eastAsia"/>
          <w:b/>
          <w:sz w:val="30"/>
          <w:szCs w:val="30"/>
        </w:rPr>
        <w:t>年</w:t>
      </w:r>
      <w:r>
        <w:rPr>
          <w:rFonts w:ascii="宋体" w:hAnsi="宋体" w:cs="宋体" w:hint="eastAsia"/>
          <w:b/>
          <w:sz w:val="30"/>
          <w:szCs w:val="30"/>
        </w:rPr>
        <w:t xml:space="preserve">    </w:t>
      </w:r>
      <w:r>
        <w:rPr>
          <w:rFonts w:ascii="宋体" w:hAnsi="宋体" w:cs="宋体" w:hint="eastAsia"/>
          <w:b/>
          <w:sz w:val="30"/>
          <w:szCs w:val="30"/>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362"/>
        <w:gridCol w:w="5219"/>
        <w:gridCol w:w="1649"/>
        <w:gridCol w:w="723"/>
        <w:gridCol w:w="904"/>
      </w:tblGrid>
      <w:tr w:rsidR="000B7064" w:rsidTr="0048528A">
        <w:trPr>
          <w:trHeight w:val="383"/>
          <w:tblHeader/>
          <w:jc w:val="center"/>
        </w:trPr>
        <w:tc>
          <w:tcPr>
            <w:tcW w:w="723" w:type="dxa"/>
            <w:noWrap/>
            <w:vAlign w:val="center"/>
          </w:tcPr>
          <w:p w:rsidR="000B7064" w:rsidRDefault="000B7064" w:rsidP="0048528A">
            <w:pPr>
              <w:adjustRightInd w:val="0"/>
              <w:snapToGrid w:val="0"/>
              <w:spacing w:line="240" w:lineRule="auto"/>
              <w:ind w:firstLineChars="0" w:firstLine="0"/>
              <w:jc w:val="center"/>
              <w:rPr>
                <w:rFonts w:ascii="仿宋" w:hAnsi="仿宋" w:cs="仿宋"/>
                <w:b/>
                <w:bCs/>
              </w:rPr>
            </w:pPr>
            <w:r>
              <w:rPr>
                <w:rFonts w:ascii="仿宋" w:hAnsi="仿宋" w:cs="仿宋" w:hint="eastAsia"/>
                <w:b/>
                <w:bCs/>
              </w:rPr>
              <w:t>项目</w:t>
            </w:r>
          </w:p>
        </w:tc>
        <w:tc>
          <w:tcPr>
            <w:tcW w:w="5581" w:type="dxa"/>
            <w:gridSpan w:val="2"/>
            <w:noWrap/>
            <w:vAlign w:val="center"/>
          </w:tcPr>
          <w:p w:rsidR="000B7064" w:rsidRDefault="000B7064" w:rsidP="0048528A">
            <w:pPr>
              <w:adjustRightInd w:val="0"/>
              <w:snapToGrid w:val="0"/>
              <w:spacing w:line="240" w:lineRule="auto"/>
              <w:ind w:firstLineChars="0" w:firstLine="0"/>
              <w:jc w:val="center"/>
              <w:rPr>
                <w:rFonts w:ascii="仿宋" w:hAnsi="仿宋" w:cs="仿宋"/>
                <w:b/>
                <w:bCs/>
              </w:rPr>
            </w:pPr>
            <w:r>
              <w:rPr>
                <w:rFonts w:ascii="仿宋" w:hAnsi="仿宋" w:cs="仿宋" w:hint="eastAsia"/>
                <w:b/>
                <w:bCs/>
              </w:rPr>
              <w:t>考核具体内容</w:t>
            </w:r>
          </w:p>
        </w:tc>
        <w:tc>
          <w:tcPr>
            <w:tcW w:w="1649" w:type="dxa"/>
            <w:noWrap/>
            <w:vAlign w:val="center"/>
          </w:tcPr>
          <w:p w:rsidR="000B7064" w:rsidRDefault="000B7064" w:rsidP="0048528A">
            <w:pPr>
              <w:adjustRightInd w:val="0"/>
              <w:snapToGrid w:val="0"/>
              <w:spacing w:line="240" w:lineRule="auto"/>
              <w:ind w:firstLineChars="0" w:firstLine="0"/>
              <w:jc w:val="center"/>
              <w:rPr>
                <w:rFonts w:ascii="仿宋" w:hAnsi="仿宋" w:cs="仿宋"/>
                <w:b/>
                <w:bCs/>
              </w:rPr>
            </w:pPr>
            <w:r>
              <w:rPr>
                <w:rFonts w:ascii="仿宋" w:hAnsi="仿宋" w:cs="仿宋" w:hint="eastAsia"/>
                <w:b/>
                <w:bCs/>
              </w:rPr>
              <w:t>评分标准</w:t>
            </w:r>
          </w:p>
        </w:tc>
        <w:tc>
          <w:tcPr>
            <w:tcW w:w="723" w:type="dxa"/>
            <w:noWrap/>
            <w:vAlign w:val="center"/>
          </w:tcPr>
          <w:p w:rsidR="000B7064" w:rsidRDefault="000B7064" w:rsidP="0048528A">
            <w:pPr>
              <w:adjustRightInd w:val="0"/>
              <w:snapToGrid w:val="0"/>
              <w:spacing w:line="240" w:lineRule="auto"/>
              <w:ind w:firstLineChars="0" w:firstLine="0"/>
              <w:jc w:val="center"/>
              <w:rPr>
                <w:rFonts w:ascii="仿宋" w:hAnsi="仿宋" w:cs="仿宋"/>
                <w:b/>
                <w:bCs/>
              </w:rPr>
            </w:pPr>
            <w:r>
              <w:rPr>
                <w:rFonts w:ascii="仿宋" w:hAnsi="仿宋" w:cs="仿宋" w:hint="eastAsia"/>
                <w:b/>
                <w:bCs/>
              </w:rPr>
              <w:t>分值</w:t>
            </w:r>
          </w:p>
        </w:tc>
        <w:tc>
          <w:tcPr>
            <w:tcW w:w="904" w:type="dxa"/>
            <w:noWrap/>
            <w:vAlign w:val="center"/>
          </w:tcPr>
          <w:p w:rsidR="000B7064" w:rsidRDefault="000B7064" w:rsidP="0048528A">
            <w:pPr>
              <w:adjustRightInd w:val="0"/>
              <w:snapToGrid w:val="0"/>
              <w:spacing w:line="240" w:lineRule="auto"/>
              <w:ind w:firstLineChars="0" w:firstLine="0"/>
              <w:jc w:val="center"/>
              <w:rPr>
                <w:rFonts w:ascii="仿宋" w:hAnsi="仿宋" w:cs="仿宋"/>
                <w:b/>
                <w:bCs/>
              </w:rPr>
            </w:pPr>
            <w:r>
              <w:rPr>
                <w:rFonts w:ascii="仿宋" w:hAnsi="仿宋" w:cs="仿宋" w:hint="eastAsia"/>
                <w:b/>
                <w:bCs/>
              </w:rPr>
              <w:t>得分</w:t>
            </w:r>
          </w:p>
        </w:tc>
      </w:tr>
      <w:tr w:rsidR="000B7064" w:rsidTr="000B7064">
        <w:trPr>
          <w:trHeight w:val="1091"/>
          <w:jc w:val="center"/>
        </w:trPr>
        <w:tc>
          <w:tcPr>
            <w:tcW w:w="723" w:type="dxa"/>
            <w:vMerge w:val="restart"/>
            <w:noWrap/>
            <w:textDirection w:val="tbRlV"/>
            <w:vAlign w:val="center"/>
          </w:tcPr>
          <w:p w:rsidR="000B7064" w:rsidRDefault="000B7064" w:rsidP="0048528A">
            <w:pPr>
              <w:adjustRightInd w:val="0"/>
              <w:snapToGrid w:val="0"/>
              <w:spacing w:line="240" w:lineRule="auto"/>
              <w:ind w:left="113" w:right="113" w:firstLineChars="0" w:firstLine="0"/>
              <w:jc w:val="center"/>
              <w:rPr>
                <w:rFonts w:ascii="仿宋_GB2312" w:eastAsia="仿宋_GB2312"/>
              </w:rPr>
            </w:pPr>
            <w:r>
              <w:rPr>
                <w:rFonts w:ascii="仿宋_GB2312" w:eastAsia="仿宋_GB2312" w:hint="eastAsia"/>
              </w:rPr>
              <w:t>饭菜质量(20分)</w:t>
            </w:r>
          </w:p>
        </w:tc>
        <w:tc>
          <w:tcPr>
            <w:tcW w:w="362"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就餐</w:t>
            </w:r>
          </w:p>
        </w:tc>
        <w:tc>
          <w:tcPr>
            <w:tcW w:w="5219" w:type="dxa"/>
            <w:noWrap/>
          </w:tcPr>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1．饭菜品种、冷热、口味需符合甲方要求；</w:t>
            </w:r>
            <w:r>
              <w:rPr>
                <w:rFonts w:ascii="仿宋_GB2312" w:eastAsia="仿宋_GB2312"/>
                <w:szCs w:val="21"/>
              </w:rPr>
              <w:t xml:space="preserve"> </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2．杜绝饭菜内出现异物、杂物；</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3．杜绝供应隔夜饭菜；</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4．按时开餐供餐；</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5．饭菜质量或份量需符合甲方要求。</w:t>
            </w:r>
          </w:p>
        </w:tc>
        <w:tc>
          <w:tcPr>
            <w:tcW w:w="1649" w:type="dxa"/>
            <w:noWrap/>
            <w:vAlign w:val="center"/>
          </w:tcPr>
          <w:p w:rsidR="000B7064" w:rsidRDefault="000B7064" w:rsidP="0048528A">
            <w:pPr>
              <w:adjustRightInd w:val="0"/>
              <w:snapToGrid w:val="0"/>
              <w:spacing w:line="240" w:lineRule="auto"/>
              <w:ind w:firstLineChars="0" w:firstLine="0"/>
              <w:rPr>
                <w:rFonts w:ascii="仿宋_GB2312" w:eastAsia="仿宋_GB2312"/>
              </w:rPr>
            </w:pPr>
            <w:r>
              <w:rPr>
                <w:rFonts w:ascii="仿宋_GB2312" w:eastAsia="仿宋_GB2312" w:hint="eastAsia"/>
              </w:rPr>
              <w:t>发现一次扣1分，一次有效投诉扣2分</w:t>
            </w:r>
          </w:p>
        </w:tc>
        <w:tc>
          <w:tcPr>
            <w:tcW w:w="723"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10</w:t>
            </w:r>
          </w:p>
        </w:tc>
        <w:tc>
          <w:tcPr>
            <w:tcW w:w="904"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p>
        </w:tc>
      </w:tr>
      <w:tr w:rsidR="000B7064" w:rsidTr="000B7064">
        <w:trPr>
          <w:trHeight w:val="550"/>
          <w:jc w:val="center"/>
        </w:trPr>
        <w:tc>
          <w:tcPr>
            <w:tcW w:w="723" w:type="dxa"/>
            <w:vMerge/>
            <w:noWrap/>
            <w:textDirection w:val="tbRlV"/>
            <w:vAlign w:val="center"/>
          </w:tcPr>
          <w:p w:rsidR="000B7064" w:rsidRDefault="000B7064" w:rsidP="0048528A">
            <w:pPr>
              <w:adjustRightInd w:val="0"/>
              <w:snapToGrid w:val="0"/>
              <w:spacing w:line="240" w:lineRule="auto"/>
              <w:ind w:left="113" w:right="113" w:firstLineChars="0" w:firstLine="0"/>
              <w:jc w:val="center"/>
              <w:rPr>
                <w:rFonts w:ascii="仿宋_GB2312" w:eastAsia="仿宋_GB2312"/>
              </w:rPr>
            </w:pPr>
          </w:p>
        </w:tc>
        <w:tc>
          <w:tcPr>
            <w:tcW w:w="362"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菜谱</w:t>
            </w:r>
          </w:p>
        </w:tc>
        <w:tc>
          <w:tcPr>
            <w:tcW w:w="5219" w:type="dxa"/>
            <w:noWrap/>
            <w:vAlign w:val="center"/>
          </w:tcPr>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1．售卖价格需甲方知晓，不得擅自定价、调价；</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2．实际开餐饭菜与菜谱吻合，调换菜品需提前</w:t>
            </w:r>
            <w:proofErr w:type="gramStart"/>
            <w:r>
              <w:rPr>
                <w:rFonts w:ascii="仿宋_GB2312" w:eastAsia="仿宋_GB2312" w:hint="eastAsia"/>
                <w:szCs w:val="21"/>
              </w:rPr>
              <w:t>一</w:t>
            </w:r>
            <w:proofErr w:type="gramEnd"/>
            <w:r>
              <w:rPr>
                <w:rFonts w:ascii="仿宋_GB2312" w:eastAsia="仿宋_GB2312" w:hint="eastAsia"/>
                <w:szCs w:val="21"/>
              </w:rPr>
              <w:t>天汇报，每周重复率不高于40%（素菜除外）；</w:t>
            </w:r>
          </w:p>
          <w:p w:rsidR="000B7064" w:rsidRDefault="000B7064" w:rsidP="0048528A">
            <w:pPr>
              <w:pStyle w:val="af6"/>
              <w:spacing w:line="240" w:lineRule="auto"/>
              <w:ind w:firstLine="0"/>
              <w:rPr>
                <w:rFonts w:ascii="仿宋_GB2312" w:eastAsia="仿宋_GB2312"/>
                <w:kern w:val="2"/>
                <w:sz w:val="21"/>
                <w:szCs w:val="21"/>
              </w:rPr>
            </w:pPr>
            <w:r>
              <w:rPr>
                <w:rFonts w:ascii="仿宋_GB2312" w:eastAsia="仿宋_GB2312" w:hint="eastAsia"/>
                <w:kern w:val="2"/>
                <w:sz w:val="21"/>
                <w:szCs w:val="21"/>
              </w:rPr>
              <w:t>3．每月至少推出一种创新菜品；</w:t>
            </w:r>
          </w:p>
          <w:p w:rsidR="000B7064" w:rsidRDefault="000B7064" w:rsidP="0048528A">
            <w:pPr>
              <w:pStyle w:val="af6"/>
              <w:spacing w:line="240" w:lineRule="auto"/>
              <w:ind w:firstLine="0"/>
              <w:rPr>
                <w:rFonts w:ascii="仿宋_GB2312" w:eastAsia="仿宋_GB2312"/>
                <w:kern w:val="2"/>
                <w:sz w:val="21"/>
                <w:szCs w:val="21"/>
              </w:rPr>
            </w:pPr>
            <w:r>
              <w:rPr>
                <w:rFonts w:ascii="仿宋_GB2312" w:eastAsia="仿宋_GB2312" w:hint="eastAsia"/>
                <w:kern w:val="2"/>
                <w:sz w:val="21"/>
                <w:szCs w:val="21"/>
              </w:rPr>
              <w:t>4．严控使用成品及半成品；</w:t>
            </w:r>
          </w:p>
          <w:p w:rsidR="000B7064" w:rsidRDefault="000B7064" w:rsidP="0048528A">
            <w:pPr>
              <w:pStyle w:val="af6"/>
              <w:spacing w:line="240" w:lineRule="auto"/>
              <w:ind w:firstLine="0"/>
              <w:rPr>
                <w:rFonts w:ascii="仿宋_GB2312" w:eastAsia="仿宋_GB2312"/>
                <w:kern w:val="2"/>
                <w:sz w:val="21"/>
                <w:szCs w:val="21"/>
              </w:rPr>
            </w:pPr>
            <w:r>
              <w:rPr>
                <w:rFonts w:ascii="仿宋_GB2312" w:eastAsia="仿宋_GB2312" w:hint="eastAsia"/>
                <w:kern w:val="2"/>
                <w:sz w:val="21"/>
                <w:szCs w:val="21"/>
              </w:rPr>
              <w:t>5.每周四上报下周食谱，经审核同意后实施。</w:t>
            </w:r>
          </w:p>
        </w:tc>
        <w:tc>
          <w:tcPr>
            <w:tcW w:w="1649"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违反一次  扣2分</w:t>
            </w:r>
          </w:p>
        </w:tc>
        <w:tc>
          <w:tcPr>
            <w:tcW w:w="723"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10</w:t>
            </w:r>
          </w:p>
        </w:tc>
        <w:tc>
          <w:tcPr>
            <w:tcW w:w="904"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p>
        </w:tc>
      </w:tr>
      <w:tr w:rsidR="000B7064" w:rsidTr="000B7064">
        <w:trPr>
          <w:trHeight w:val="1362"/>
          <w:jc w:val="center"/>
        </w:trPr>
        <w:tc>
          <w:tcPr>
            <w:tcW w:w="723" w:type="dxa"/>
            <w:vMerge w:val="restart"/>
            <w:noWrap/>
            <w:textDirection w:val="tbRlV"/>
            <w:vAlign w:val="center"/>
          </w:tcPr>
          <w:p w:rsidR="000B7064" w:rsidRDefault="000B7064" w:rsidP="0048528A">
            <w:pPr>
              <w:adjustRightInd w:val="0"/>
              <w:snapToGrid w:val="0"/>
              <w:spacing w:line="240" w:lineRule="auto"/>
              <w:ind w:left="113" w:right="113" w:firstLineChars="0" w:firstLine="0"/>
              <w:jc w:val="center"/>
              <w:rPr>
                <w:rFonts w:ascii="仿宋_GB2312" w:eastAsia="仿宋_GB2312"/>
              </w:rPr>
            </w:pPr>
            <w:r>
              <w:rPr>
                <w:rFonts w:ascii="仿宋_GB2312" w:eastAsia="仿宋_GB2312" w:hint="eastAsia"/>
              </w:rPr>
              <w:t xml:space="preserve">服 </w:t>
            </w:r>
            <w:proofErr w:type="gramStart"/>
            <w:r>
              <w:rPr>
                <w:rFonts w:ascii="仿宋_GB2312" w:eastAsia="仿宋_GB2312" w:hint="eastAsia"/>
              </w:rPr>
              <w:t>务</w:t>
            </w:r>
            <w:proofErr w:type="gramEnd"/>
            <w:r>
              <w:rPr>
                <w:rFonts w:ascii="仿宋_GB2312" w:eastAsia="仿宋_GB2312" w:hint="eastAsia"/>
              </w:rPr>
              <w:t xml:space="preserve"> 质 量(20分)</w:t>
            </w:r>
          </w:p>
        </w:tc>
        <w:tc>
          <w:tcPr>
            <w:tcW w:w="362"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仪容仪表</w:t>
            </w:r>
          </w:p>
        </w:tc>
        <w:tc>
          <w:tcPr>
            <w:tcW w:w="5219" w:type="dxa"/>
            <w:noWrap/>
          </w:tcPr>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1．服务人员统一着装，佩戴胸卡上岗；</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2．与食品接触的服务人员不得佩戴首饰；</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3．与食品接触的服务人员不能用手直接接触食品，需佩戴一次性手套；</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4．餐厅工作区、用餐区禁止吸烟。</w:t>
            </w:r>
          </w:p>
        </w:tc>
        <w:tc>
          <w:tcPr>
            <w:tcW w:w="1649"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发现一次  扣2分</w:t>
            </w:r>
          </w:p>
        </w:tc>
        <w:tc>
          <w:tcPr>
            <w:tcW w:w="723"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12</w:t>
            </w:r>
          </w:p>
        </w:tc>
        <w:tc>
          <w:tcPr>
            <w:tcW w:w="904"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p>
        </w:tc>
      </w:tr>
      <w:tr w:rsidR="000B7064" w:rsidTr="000B7064">
        <w:trPr>
          <w:trHeight w:val="550"/>
          <w:jc w:val="center"/>
        </w:trPr>
        <w:tc>
          <w:tcPr>
            <w:tcW w:w="723" w:type="dxa"/>
            <w:vMerge/>
            <w:noWrap/>
            <w:textDirection w:val="tbRlV"/>
          </w:tcPr>
          <w:p w:rsidR="000B7064" w:rsidRDefault="000B7064" w:rsidP="0048528A">
            <w:pPr>
              <w:adjustRightInd w:val="0"/>
              <w:snapToGrid w:val="0"/>
              <w:spacing w:line="240" w:lineRule="auto"/>
              <w:ind w:left="113" w:right="113" w:firstLineChars="0" w:firstLine="0"/>
              <w:rPr>
                <w:rFonts w:ascii="仿宋_GB2312" w:eastAsia="仿宋_GB2312"/>
              </w:rPr>
            </w:pPr>
          </w:p>
        </w:tc>
        <w:tc>
          <w:tcPr>
            <w:tcW w:w="362" w:type="dxa"/>
            <w:noWrap/>
          </w:tcPr>
          <w:p w:rsidR="000B7064" w:rsidRDefault="000B7064" w:rsidP="0048528A">
            <w:pPr>
              <w:adjustRightInd w:val="0"/>
              <w:snapToGrid w:val="0"/>
              <w:spacing w:line="240" w:lineRule="auto"/>
              <w:ind w:firstLineChars="0" w:firstLine="0"/>
              <w:jc w:val="center"/>
              <w:rPr>
                <w:rFonts w:ascii="仿宋_GB2312" w:eastAsia="仿宋_GB2312"/>
              </w:rPr>
            </w:pPr>
          </w:p>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服务</w:t>
            </w:r>
          </w:p>
        </w:tc>
        <w:tc>
          <w:tcPr>
            <w:tcW w:w="5219" w:type="dxa"/>
            <w:noWrap/>
          </w:tcPr>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1．每日出勤率不低于90%，不得出现空岗、缺岗，辞职人员需及时安排替岗；</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2．餐厅服务人员态度温和，使用文明礼貌用语；</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3．不得发生顶撞就餐人员的行为；严禁出现消极怠工，加强</w:t>
            </w:r>
            <w:proofErr w:type="gramStart"/>
            <w:r>
              <w:rPr>
                <w:rFonts w:ascii="仿宋_GB2312" w:eastAsia="仿宋_GB2312" w:hint="eastAsia"/>
                <w:szCs w:val="21"/>
              </w:rPr>
              <w:t>团膳服务</w:t>
            </w:r>
            <w:proofErr w:type="gramEnd"/>
            <w:r>
              <w:rPr>
                <w:rFonts w:ascii="仿宋_GB2312" w:eastAsia="仿宋_GB2312" w:hint="eastAsia"/>
                <w:szCs w:val="21"/>
              </w:rPr>
              <w:t>制度落实；</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4</w:t>
            </w:r>
            <w:r>
              <w:rPr>
                <w:rFonts w:ascii="仿宋_GB2312" w:eastAsia="仿宋_GB2312"/>
                <w:szCs w:val="21"/>
              </w:rPr>
              <w:t>.</w:t>
            </w:r>
            <w:r>
              <w:rPr>
                <w:rFonts w:ascii="仿宋_GB2312" w:eastAsia="仿宋_GB2312" w:hint="eastAsia"/>
                <w:szCs w:val="21"/>
              </w:rPr>
              <w:t>服务人员不得餐前预留、自留菜品菜肴。</w:t>
            </w:r>
          </w:p>
        </w:tc>
        <w:tc>
          <w:tcPr>
            <w:tcW w:w="1649"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发现一次  扣2分</w:t>
            </w:r>
          </w:p>
        </w:tc>
        <w:tc>
          <w:tcPr>
            <w:tcW w:w="723"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8</w:t>
            </w:r>
          </w:p>
        </w:tc>
        <w:tc>
          <w:tcPr>
            <w:tcW w:w="904"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p>
        </w:tc>
      </w:tr>
      <w:tr w:rsidR="000B7064" w:rsidTr="000B7064">
        <w:trPr>
          <w:trHeight w:val="1362"/>
          <w:jc w:val="center"/>
        </w:trPr>
        <w:tc>
          <w:tcPr>
            <w:tcW w:w="723" w:type="dxa"/>
            <w:vMerge w:val="restart"/>
            <w:noWrap/>
            <w:textDirection w:val="tbRlV"/>
            <w:vAlign w:val="center"/>
          </w:tcPr>
          <w:p w:rsidR="000B7064" w:rsidRDefault="000B7064" w:rsidP="0048528A">
            <w:pPr>
              <w:adjustRightInd w:val="0"/>
              <w:snapToGrid w:val="0"/>
              <w:spacing w:line="240" w:lineRule="auto"/>
              <w:ind w:left="113" w:right="113" w:firstLineChars="0" w:firstLine="0"/>
              <w:jc w:val="center"/>
              <w:rPr>
                <w:rFonts w:ascii="仿宋_GB2312" w:eastAsia="仿宋_GB2312"/>
              </w:rPr>
            </w:pPr>
            <w:r>
              <w:rPr>
                <w:rFonts w:ascii="仿宋_GB2312" w:eastAsia="仿宋_GB2312" w:hint="eastAsia"/>
              </w:rPr>
              <w:t>卫 生 标 准(40分)</w:t>
            </w:r>
          </w:p>
        </w:tc>
        <w:tc>
          <w:tcPr>
            <w:tcW w:w="362"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制作</w:t>
            </w:r>
          </w:p>
        </w:tc>
        <w:tc>
          <w:tcPr>
            <w:tcW w:w="5219" w:type="dxa"/>
            <w:noWrap/>
          </w:tcPr>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1．原料、半成品、成品的加工、存放及使用容器是否存在交叉污染并有明显的区分标志；</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2．严格遵守各类原料清理加工标准，生熟食品分开；</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3．食品存放分类分架；</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4．操作</w:t>
            </w:r>
            <w:proofErr w:type="gramStart"/>
            <w:r>
              <w:rPr>
                <w:rFonts w:ascii="仿宋_GB2312" w:eastAsia="仿宋_GB2312" w:hint="eastAsia"/>
                <w:szCs w:val="21"/>
              </w:rPr>
              <w:t>间卫生</w:t>
            </w:r>
            <w:proofErr w:type="gramEnd"/>
            <w:r>
              <w:rPr>
                <w:rFonts w:ascii="仿宋_GB2312" w:eastAsia="仿宋_GB2312" w:hint="eastAsia"/>
                <w:szCs w:val="21"/>
              </w:rPr>
              <w:t>严格达标，操作人员严格遵守操作规范；</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5．无过期、变质食品原材料。</w:t>
            </w:r>
          </w:p>
        </w:tc>
        <w:tc>
          <w:tcPr>
            <w:tcW w:w="1649"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每项不达标扣2分</w:t>
            </w:r>
          </w:p>
        </w:tc>
        <w:tc>
          <w:tcPr>
            <w:tcW w:w="723"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10</w:t>
            </w:r>
          </w:p>
        </w:tc>
        <w:tc>
          <w:tcPr>
            <w:tcW w:w="904"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p>
        </w:tc>
      </w:tr>
      <w:tr w:rsidR="000B7064" w:rsidTr="000B7064">
        <w:trPr>
          <w:trHeight w:val="416"/>
          <w:jc w:val="center"/>
        </w:trPr>
        <w:tc>
          <w:tcPr>
            <w:tcW w:w="723" w:type="dxa"/>
            <w:vMerge/>
            <w:noWrap/>
            <w:textDirection w:val="tbRlV"/>
          </w:tcPr>
          <w:p w:rsidR="000B7064" w:rsidRDefault="000B7064" w:rsidP="0048528A">
            <w:pPr>
              <w:adjustRightInd w:val="0"/>
              <w:snapToGrid w:val="0"/>
              <w:spacing w:line="240" w:lineRule="auto"/>
              <w:ind w:left="113" w:right="113" w:firstLineChars="0" w:firstLine="0"/>
              <w:rPr>
                <w:rFonts w:ascii="仿宋_GB2312" w:eastAsia="仿宋_GB2312"/>
              </w:rPr>
            </w:pPr>
          </w:p>
        </w:tc>
        <w:tc>
          <w:tcPr>
            <w:tcW w:w="362"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厨房</w:t>
            </w:r>
          </w:p>
        </w:tc>
        <w:tc>
          <w:tcPr>
            <w:tcW w:w="5219" w:type="dxa"/>
            <w:noWrap/>
          </w:tcPr>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1．灯管、风扇、排风扇、墙壁、抽油烟机干净；无油污、灰尘、蜘蛛网等；</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2．工作间地面干净、无积水、无杂物；</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3．货架经常擦拭，保持干净，各种刀具手套摆放整齐；</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4．操作台、灶台及售饭台干净整洁；</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5．洗菜池、餐具、热食容器定期消毒并保持清洁。</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6．厨房设备保持整洁，标识清晰；</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7．各种餐具、容器严格按照操作规范执行卫生清洗消毒制度，餐具表面光洁，无油渍、无泡沫、无异味、无不溶性附着物等；</w:t>
            </w:r>
          </w:p>
          <w:p w:rsidR="000B7064" w:rsidRDefault="000B7064" w:rsidP="0048528A">
            <w:pPr>
              <w:pStyle w:val="af6"/>
              <w:spacing w:line="240" w:lineRule="auto"/>
              <w:ind w:firstLine="0"/>
              <w:rPr>
                <w:rFonts w:ascii="仿宋_GB2312" w:eastAsia="仿宋_GB2312"/>
                <w:kern w:val="2"/>
                <w:sz w:val="21"/>
                <w:szCs w:val="21"/>
              </w:rPr>
            </w:pPr>
            <w:r>
              <w:rPr>
                <w:rFonts w:ascii="仿宋_GB2312" w:eastAsia="仿宋_GB2312" w:hint="eastAsia"/>
                <w:kern w:val="2"/>
                <w:sz w:val="21"/>
                <w:szCs w:val="21"/>
              </w:rPr>
              <w:lastRenderedPageBreak/>
              <w:t>8</w:t>
            </w:r>
            <w:r>
              <w:rPr>
                <w:rFonts w:ascii="仿宋_GB2312" w:eastAsia="仿宋_GB2312"/>
                <w:kern w:val="2"/>
                <w:sz w:val="21"/>
                <w:szCs w:val="21"/>
              </w:rPr>
              <w:t>.</w:t>
            </w:r>
            <w:r>
              <w:rPr>
                <w:rFonts w:ascii="仿宋_GB2312" w:eastAsia="仿宋_GB2312" w:hint="eastAsia"/>
                <w:kern w:val="2"/>
                <w:sz w:val="21"/>
                <w:szCs w:val="21"/>
              </w:rPr>
              <w:t>操作区域内及操作期间员工严格规范佩戴口罩；</w:t>
            </w:r>
          </w:p>
          <w:p w:rsidR="000B7064" w:rsidRDefault="000B7064" w:rsidP="0048528A">
            <w:pPr>
              <w:pStyle w:val="af6"/>
              <w:spacing w:line="240" w:lineRule="auto"/>
              <w:ind w:firstLine="0"/>
              <w:rPr>
                <w:rFonts w:ascii="仿宋_GB2312" w:eastAsia="仿宋_GB2312"/>
                <w:kern w:val="2"/>
                <w:sz w:val="21"/>
                <w:szCs w:val="21"/>
              </w:rPr>
            </w:pPr>
            <w:r>
              <w:rPr>
                <w:rFonts w:ascii="仿宋_GB2312" w:eastAsia="仿宋_GB2312" w:hint="eastAsia"/>
                <w:kern w:val="2"/>
                <w:sz w:val="21"/>
                <w:szCs w:val="21"/>
              </w:rPr>
              <w:t>9</w:t>
            </w:r>
            <w:r>
              <w:rPr>
                <w:rFonts w:ascii="仿宋_GB2312" w:eastAsia="仿宋_GB2312"/>
                <w:kern w:val="2"/>
                <w:sz w:val="21"/>
                <w:szCs w:val="21"/>
              </w:rPr>
              <w:t>.</w:t>
            </w:r>
            <w:r>
              <w:rPr>
                <w:rFonts w:ascii="仿宋_GB2312" w:eastAsia="仿宋_GB2312" w:hint="eastAsia"/>
                <w:kern w:val="2"/>
                <w:sz w:val="21"/>
                <w:szCs w:val="21"/>
              </w:rPr>
              <w:t>按照医院精细化管理要求，做好节能降耗。</w:t>
            </w:r>
          </w:p>
        </w:tc>
        <w:tc>
          <w:tcPr>
            <w:tcW w:w="1649"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lastRenderedPageBreak/>
              <w:t>有一项不清洁扣1-2分</w:t>
            </w:r>
          </w:p>
        </w:tc>
        <w:tc>
          <w:tcPr>
            <w:tcW w:w="723"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10</w:t>
            </w:r>
          </w:p>
        </w:tc>
        <w:tc>
          <w:tcPr>
            <w:tcW w:w="904"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p>
        </w:tc>
      </w:tr>
      <w:tr w:rsidR="000B7064" w:rsidTr="000B7064">
        <w:trPr>
          <w:trHeight w:val="821"/>
          <w:jc w:val="center"/>
        </w:trPr>
        <w:tc>
          <w:tcPr>
            <w:tcW w:w="723" w:type="dxa"/>
            <w:vMerge/>
            <w:noWrap/>
            <w:textDirection w:val="tbRlV"/>
          </w:tcPr>
          <w:p w:rsidR="000B7064" w:rsidRDefault="000B7064" w:rsidP="0048528A">
            <w:pPr>
              <w:adjustRightInd w:val="0"/>
              <w:snapToGrid w:val="0"/>
              <w:spacing w:line="240" w:lineRule="auto"/>
              <w:ind w:left="113" w:right="113" w:firstLineChars="0" w:firstLine="0"/>
              <w:rPr>
                <w:rFonts w:ascii="仿宋_GB2312" w:eastAsia="仿宋_GB2312"/>
              </w:rPr>
            </w:pPr>
          </w:p>
        </w:tc>
        <w:tc>
          <w:tcPr>
            <w:tcW w:w="362"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餐厅</w:t>
            </w:r>
          </w:p>
        </w:tc>
        <w:tc>
          <w:tcPr>
            <w:tcW w:w="5219" w:type="dxa"/>
            <w:noWrap/>
          </w:tcPr>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1．餐厅地面每日清扫，地面清洁；</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2．餐桌、椅摆放整齐，干净整洁无污渍；</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3．</w:t>
            </w:r>
            <w:proofErr w:type="gramStart"/>
            <w:r>
              <w:rPr>
                <w:rFonts w:ascii="仿宋_GB2312" w:eastAsia="仿宋_GB2312" w:hint="eastAsia"/>
                <w:szCs w:val="21"/>
              </w:rPr>
              <w:t>餐余回收</w:t>
            </w:r>
            <w:proofErr w:type="gramEnd"/>
            <w:r>
              <w:rPr>
                <w:rFonts w:ascii="仿宋_GB2312" w:eastAsia="仿宋_GB2312" w:hint="eastAsia"/>
                <w:szCs w:val="21"/>
              </w:rPr>
              <w:t>处干燥整洁无残渣；</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4．餐厅内设施清洁无油污；</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5．按规定通过“明厨亮灶”直播展示厨房情况，重点内容包括厨房、加工制作、烹饪、餐饮具清洗消毒等。</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6</w:t>
            </w:r>
            <w:r>
              <w:rPr>
                <w:rFonts w:ascii="仿宋_GB2312" w:eastAsia="仿宋_GB2312"/>
                <w:szCs w:val="21"/>
              </w:rPr>
              <w:t>.</w:t>
            </w:r>
            <w:r>
              <w:rPr>
                <w:rFonts w:ascii="仿宋_GB2312" w:eastAsia="仿宋_GB2312" w:hint="eastAsia"/>
                <w:szCs w:val="21"/>
              </w:rPr>
              <w:t>员工按照厂家说明书操作厨具设施，遵守操作规程，定期维护保养设备。</w:t>
            </w:r>
          </w:p>
        </w:tc>
        <w:tc>
          <w:tcPr>
            <w:tcW w:w="1649"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有一项不清洁扣1-2分</w:t>
            </w:r>
          </w:p>
        </w:tc>
        <w:tc>
          <w:tcPr>
            <w:tcW w:w="723"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12</w:t>
            </w:r>
          </w:p>
        </w:tc>
        <w:tc>
          <w:tcPr>
            <w:tcW w:w="904"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p>
        </w:tc>
      </w:tr>
      <w:tr w:rsidR="000B7064" w:rsidTr="000B7064">
        <w:trPr>
          <w:trHeight w:val="1362"/>
          <w:jc w:val="center"/>
        </w:trPr>
        <w:tc>
          <w:tcPr>
            <w:tcW w:w="723" w:type="dxa"/>
            <w:vMerge/>
            <w:noWrap/>
            <w:textDirection w:val="tbRlV"/>
          </w:tcPr>
          <w:p w:rsidR="000B7064" w:rsidRDefault="000B7064" w:rsidP="0048528A">
            <w:pPr>
              <w:adjustRightInd w:val="0"/>
              <w:snapToGrid w:val="0"/>
              <w:spacing w:line="240" w:lineRule="auto"/>
              <w:ind w:left="113" w:right="113" w:firstLineChars="0" w:firstLine="0"/>
              <w:rPr>
                <w:rFonts w:ascii="仿宋_GB2312" w:eastAsia="仿宋_GB2312"/>
              </w:rPr>
            </w:pPr>
          </w:p>
        </w:tc>
        <w:tc>
          <w:tcPr>
            <w:tcW w:w="362"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库房</w:t>
            </w:r>
          </w:p>
        </w:tc>
        <w:tc>
          <w:tcPr>
            <w:tcW w:w="5219" w:type="dxa"/>
            <w:noWrap/>
          </w:tcPr>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1．地面保持清洁；</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2．所有食物必须上架，禁止随意摆放；</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3．保持透气通风，库房无异味，</w:t>
            </w:r>
            <w:proofErr w:type="gramStart"/>
            <w:r>
              <w:rPr>
                <w:rFonts w:ascii="仿宋_GB2312" w:eastAsia="仿宋_GB2312" w:hint="eastAsia"/>
                <w:szCs w:val="21"/>
              </w:rPr>
              <w:t>保持食材新鲜</w:t>
            </w:r>
            <w:proofErr w:type="gramEnd"/>
            <w:r>
              <w:rPr>
                <w:rFonts w:ascii="仿宋_GB2312" w:eastAsia="仿宋_GB2312" w:hint="eastAsia"/>
                <w:szCs w:val="21"/>
              </w:rPr>
              <w:t>；</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4．冰箱管理责任落实到人，标志、温控清楚；外表整洁、生熟分开、标识清晰。</w:t>
            </w:r>
          </w:p>
        </w:tc>
        <w:tc>
          <w:tcPr>
            <w:tcW w:w="1649"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有一项不清洁扣2分</w:t>
            </w:r>
          </w:p>
        </w:tc>
        <w:tc>
          <w:tcPr>
            <w:tcW w:w="723"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8</w:t>
            </w:r>
          </w:p>
        </w:tc>
        <w:tc>
          <w:tcPr>
            <w:tcW w:w="904"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p>
        </w:tc>
      </w:tr>
      <w:tr w:rsidR="000B7064" w:rsidTr="000B7064">
        <w:trPr>
          <w:cantSplit/>
          <w:trHeight w:val="1370"/>
          <w:jc w:val="center"/>
        </w:trPr>
        <w:tc>
          <w:tcPr>
            <w:tcW w:w="1085" w:type="dxa"/>
            <w:gridSpan w:val="2"/>
            <w:noWrap/>
            <w:textDirection w:val="tbRlV"/>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安全管理(</w:t>
            </w:r>
            <w:r>
              <w:rPr>
                <w:rFonts w:ascii="仿宋_GB2312" w:eastAsia="仿宋_GB2312" w:hAnsi="华文仿宋" w:cs="宋体" w:hint="eastAsia"/>
                <w:kern w:val="0"/>
              </w:rPr>
              <w:t>10分)</w:t>
            </w:r>
          </w:p>
        </w:tc>
        <w:tc>
          <w:tcPr>
            <w:tcW w:w="5219" w:type="dxa"/>
            <w:noWrap/>
            <w:vAlign w:val="center"/>
          </w:tcPr>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1．严禁发生食物中毒、盗窃、消防、煤气中毒等安全责任事故；</w:t>
            </w:r>
          </w:p>
          <w:p w:rsidR="000B7064" w:rsidRDefault="000B7064" w:rsidP="0048528A">
            <w:pPr>
              <w:pStyle w:val="af6"/>
              <w:spacing w:line="240" w:lineRule="auto"/>
              <w:ind w:firstLine="0"/>
              <w:textAlignment w:val="auto"/>
              <w:rPr>
                <w:rFonts w:ascii="仿宋_GB2312" w:eastAsia="仿宋_GB2312"/>
                <w:kern w:val="2"/>
                <w:sz w:val="21"/>
                <w:szCs w:val="21"/>
              </w:rPr>
            </w:pPr>
            <w:r>
              <w:rPr>
                <w:rFonts w:ascii="仿宋_GB2312" w:eastAsia="仿宋_GB2312" w:hint="eastAsia"/>
                <w:kern w:val="2"/>
                <w:sz w:val="21"/>
                <w:szCs w:val="21"/>
              </w:rPr>
              <w:t>2．执行出售食品留样制度，留样品</w:t>
            </w:r>
            <w:proofErr w:type="gramStart"/>
            <w:r>
              <w:rPr>
                <w:rFonts w:ascii="仿宋_GB2312" w:eastAsia="仿宋_GB2312" w:hint="eastAsia"/>
                <w:kern w:val="2"/>
                <w:sz w:val="21"/>
                <w:szCs w:val="21"/>
              </w:rPr>
              <w:t>种必须</w:t>
            </w:r>
            <w:proofErr w:type="gramEnd"/>
            <w:r>
              <w:rPr>
                <w:rFonts w:ascii="仿宋_GB2312" w:eastAsia="仿宋_GB2312" w:hint="eastAsia"/>
                <w:kern w:val="2"/>
                <w:sz w:val="21"/>
                <w:szCs w:val="21"/>
              </w:rPr>
              <w:t>与实际出售相符，留样时间、份量要达标，并正确填写留样标示和记录，不得弄虚作假；</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2.1</w:t>
            </w:r>
            <w:r>
              <w:rPr>
                <w:rFonts w:ascii="仿宋_GB2312" w:eastAsia="仿宋_GB2312"/>
                <w:szCs w:val="21"/>
              </w:rPr>
              <w:t>留样由专人负责，建立</w:t>
            </w:r>
            <w:r>
              <w:rPr>
                <w:rFonts w:ascii="仿宋_GB2312" w:eastAsia="仿宋_GB2312" w:hint="eastAsia"/>
                <w:szCs w:val="21"/>
              </w:rPr>
              <w:t>食品</w:t>
            </w:r>
            <w:r>
              <w:rPr>
                <w:rFonts w:ascii="仿宋_GB2312" w:eastAsia="仿宋_GB2312"/>
                <w:szCs w:val="21"/>
              </w:rPr>
              <w:t>留样记录</w:t>
            </w:r>
            <w:r>
              <w:rPr>
                <w:rFonts w:ascii="仿宋_GB2312" w:eastAsia="仿宋_GB2312" w:hint="eastAsia"/>
                <w:szCs w:val="21"/>
              </w:rPr>
              <w:t>；</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2.2</w:t>
            </w:r>
            <w:r>
              <w:rPr>
                <w:rFonts w:ascii="仿宋_GB2312" w:eastAsia="仿宋_GB2312"/>
                <w:szCs w:val="21"/>
              </w:rPr>
              <w:t>留取当</w:t>
            </w:r>
            <w:proofErr w:type="gramStart"/>
            <w:r>
              <w:rPr>
                <w:rFonts w:ascii="仿宋_GB2312" w:eastAsia="仿宋_GB2312"/>
                <w:szCs w:val="21"/>
              </w:rPr>
              <w:t>餐供应</w:t>
            </w:r>
            <w:proofErr w:type="gramEnd"/>
            <w:r>
              <w:rPr>
                <w:rFonts w:ascii="仿宋_GB2312" w:eastAsia="仿宋_GB2312"/>
                <w:szCs w:val="21"/>
              </w:rPr>
              <w:t>所有菜肴，每份留样不少于100克，有标签标明菜名</w:t>
            </w:r>
            <w:r>
              <w:rPr>
                <w:rFonts w:ascii="仿宋_GB2312" w:eastAsia="仿宋_GB2312" w:hint="eastAsia"/>
                <w:szCs w:val="21"/>
              </w:rPr>
              <w:t>、</w:t>
            </w:r>
            <w:r>
              <w:rPr>
                <w:rFonts w:ascii="仿宋_GB2312" w:eastAsia="仿宋_GB2312"/>
                <w:szCs w:val="21"/>
              </w:rPr>
              <w:t>留样时间，置放规定位置，保存48小时</w:t>
            </w:r>
            <w:r>
              <w:rPr>
                <w:rFonts w:ascii="仿宋_GB2312" w:eastAsia="仿宋_GB2312" w:hint="eastAsia"/>
                <w:szCs w:val="21"/>
              </w:rPr>
              <w:t>；</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2.3</w:t>
            </w:r>
            <w:r>
              <w:rPr>
                <w:rFonts w:ascii="仿宋_GB2312" w:eastAsia="仿宋_GB2312"/>
                <w:szCs w:val="21"/>
              </w:rPr>
              <w:t>配备专用留样冷藏柜。温度设置为0~10</w:t>
            </w:r>
            <w:r>
              <w:rPr>
                <w:rFonts w:ascii="仿宋_GB2312" w:eastAsia="仿宋_GB2312" w:hint="eastAsia"/>
                <w:szCs w:val="21"/>
              </w:rPr>
              <w:t>℃</w:t>
            </w:r>
            <w:r>
              <w:rPr>
                <w:rFonts w:ascii="仿宋_GB2312" w:eastAsia="仿宋_GB2312"/>
                <w:szCs w:val="21"/>
              </w:rPr>
              <w:t>。</w:t>
            </w:r>
            <w:r>
              <w:rPr>
                <w:rFonts w:ascii="仿宋_GB2312" w:eastAsia="仿宋_GB2312"/>
                <w:szCs w:val="21"/>
              </w:rPr>
              <w:br/>
            </w:r>
            <w:r>
              <w:rPr>
                <w:rFonts w:ascii="仿宋_GB2312" w:eastAsia="仿宋_GB2312" w:hint="eastAsia"/>
                <w:szCs w:val="21"/>
              </w:rPr>
              <w:t>2.4</w:t>
            </w:r>
            <w:r>
              <w:rPr>
                <w:rFonts w:ascii="仿宋_GB2312" w:eastAsia="仿宋_GB2312"/>
                <w:szCs w:val="21"/>
              </w:rPr>
              <w:t>食品留样盛器采用带盖容器，每次留样前应进行清洗、消毒</w:t>
            </w:r>
            <w:r>
              <w:rPr>
                <w:rFonts w:ascii="仿宋_GB2312" w:eastAsia="仿宋_GB2312" w:hint="eastAsia"/>
                <w:szCs w:val="21"/>
              </w:rPr>
              <w:t>；</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2.5</w:t>
            </w:r>
            <w:r>
              <w:rPr>
                <w:rFonts w:ascii="仿宋_GB2312" w:eastAsia="仿宋_GB2312"/>
                <w:szCs w:val="21"/>
              </w:rPr>
              <w:t>留样置放、相互间有一定距离，不叠放，避免留样食品相互间受感染</w:t>
            </w:r>
            <w:r>
              <w:rPr>
                <w:rFonts w:ascii="仿宋_GB2312" w:eastAsia="仿宋_GB2312" w:hint="eastAsia"/>
                <w:szCs w:val="21"/>
              </w:rPr>
              <w:t>；</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2.6</w:t>
            </w:r>
            <w:r>
              <w:rPr>
                <w:rFonts w:ascii="仿宋_GB2312" w:eastAsia="仿宋_GB2312"/>
                <w:szCs w:val="21"/>
              </w:rPr>
              <w:t>对违规行为，追究责任，按有关规定处理</w:t>
            </w:r>
            <w:r>
              <w:rPr>
                <w:rFonts w:ascii="仿宋_GB2312" w:eastAsia="仿宋_GB2312" w:hint="eastAsia"/>
                <w:szCs w:val="21"/>
              </w:rPr>
              <w:t>；</w:t>
            </w:r>
          </w:p>
          <w:p w:rsidR="000B7064" w:rsidRDefault="000B7064" w:rsidP="0048528A">
            <w:pPr>
              <w:widowControl/>
              <w:adjustRightInd w:val="0"/>
              <w:snapToGrid w:val="0"/>
              <w:spacing w:line="240" w:lineRule="auto"/>
              <w:ind w:firstLineChars="0" w:firstLine="0"/>
            </w:pPr>
            <w:r>
              <w:rPr>
                <w:rFonts w:ascii="仿宋_GB2312" w:eastAsia="仿宋_GB2312" w:hint="eastAsia"/>
                <w:szCs w:val="21"/>
              </w:rPr>
              <w:t>3</w:t>
            </w:r>
            <w:r>
              <w:rPr>
                <w:rFonts w:ascii="仿宋_GB2312" w:eastAsia="仿宋_GB2312"/>
                <w:szCs w:val="21"/>
              </w:rPr>
              <w:t>.</w:t>
            </w:r>
            <w:r>
              <w:rPr>
                <w:rFonts w:ascii="仿宋_GB2312" w:eastAsia="仿宋_GB2312" w:hint="eastAsia"/>
                <w:szCs w:val="21"/>
              </w:rPr>
              <w:t>定期联系、配合消杀。</w:t>
            </w:r>
          </w:p>
        </w:tc>
        <w:tc>
          <w:tcPr>
            <w:tcW w:w="1649" w:type="dxa"/>
            <w:noWrap/>
            <w:vAlign w:val="center"/>
          </w:tcPr>
          <w:p w:rsidR="000B7064" w:rsidRDefault="000B7064" w:rsidP="0048528A">
            <w:pPr>
              <w:widowControl/>
              <w:adjustRightInd w:val="0"/>
              <w:snapToGrid w:val="0"/>
              <w:spacing w:line="240" w:lineRule="auto"/>
              <w:ind w:left="240" w:firstLineChars="0" w:firstLine="0"/>
              <w:jc w:val="center"/>
              <w:rPr>
                <w:rFonts w:ascii="仿宋_GB2312" w:eastAsia="仿宋_GB2312" w:hAnsi="华文仿宋" w:cs="宋体"/>
                <w:kern w:val="0"/>
              </w:rPr>
            </w:pPr>
            <w:r>
              <w:rPr>
                <w:rFonts w:ascii="仿宋_GB2312" w:eastAsia="仿宋_GB2312" w:hAnsi="华文仿宋" w:cs="宋体" w:hint="eastAsia"/>
                <w:kern w:val="0"/>
              </w:rPr>
              <w:t>出现一次</w:t>
            </w:r>
          </w:p>
          <w:p w:rsidR="000B7064" w:rsidRDefault="000B7064" w:rsidP="0048528A">
            <w:pPr>
              <w:widowControl/>
              <w:adjustRightInd w:val="0"/>
              <w:snapToGrid w:val="0"/>
              <w:spacing w:line="240" w:lineRule="auto"/>
              <w:ind w:left="240" w:firstLineChars="0" w:firstLine="0"/>
              <w:jc w:val="center"/>
              <w:rPr>
                <w:rFonts w:ascii="仿宋_GB2312" w:eastAsia="仿宋_GB2312" w:hAnsi="华文仿宋" w:cs="宋体"/>
                <w:kern w:val="0"/>
              </w:rPr>
            </w:pPr>
            <w:r>
              <w:rPr>
                <w:rFonts w:ascii="仿宋_GB2312" w:eastAsia="仿宋_GB2312" w:hAnsi="华文仿宋" w:cs="宋体" w:hint="eastAsia"/>
                <w:kern w:val="0"/>
              </w:rPr>
              <w:t>扣10分</w:t>
            </w:r>
          </w:p>
        </w:tc>
        <w:tc>
          <w:tcPr>
            <w:tcW w:w="723"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10</w:t>
            </w:r>
          </w:p>
        </w:tc>
        <w:tc>
          <w:tcPr>
            <w:tcW w:w="904"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p>
        </w:tc>
      </w:tr>
      <w:tr w:rsidR="000B7064" w:rsidTr="000B7064">
        <w:trPr>
          <w:cantSplit/>
          <w:trHeight w:val="1370"/>
          <w:jc w:val="center"/>
        </w:trPr>
        <w:tc>
          <w:tcPr>
            <w:tcW w:w="1085" w:type="dxa"/>
            <w:gridSpan w:val="2"/>
            <w:noWrap/>
            <w:textDirection w:val="tbRlV"/>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原材料验收(10分)</w:t>
            </w:r>
          </w:p>
        </w:tc>
        <w:tc>
          <w:tcPr>
            <w:tcW w:w="5219" w:type="dxa"/>
            <w:noWrap/>
            <w:vAlign w:val="center"/>
          </w:tcPr>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1．食品原材料验收时，供货商必须具备相应供货资质；</w:t>
            </w:r>
          </w:p>
          <w:p w:rsidR="000B7064" w:rsidRDefault="000B7064" w:rsidP="0048528A">
            <w:pPr>
              <w:widowControl/>
              <w:adjustRightInd w:val="0"/>
              <w:snapToGrid w:val="0"/>
              <w:spacing w:line="240" w:lineRule="auto"/>
              <w:ind w:firstLineChars="0" w:firstLine="0"/>
              <w:rPr>
                <w:rFonts w:ascii="仿宋_GB2312" w:eastAsia="仿宋_GB2312"/>
                <w:szCs w:val="21"/>
              </w:rPr>
            </w:pPr>
            <w:r>
              <w:rPr>
                <w:rFonts w:ascii="仿宋_GB2312" w:eastAsia="仿宋_GB2312" w:hint="eastAsia"/>
                <w:szCs w:val="21"/>
              </w:rPr>
              <w:t>2．食品原材料须从正规渠道采购，</w:t>
            </w:r>
            <w:proofErr w:type="gramStart"/>
            <w:r>
              <w:rPr>
                <w:rFonts w:ascii="仿宋_GB2312" w:eastAsia="仿宋_GB2312" w:hint="eastAsia"/>
                <w:szCs w:val="21"/>
              </w:rPr>
              <w:t>食材新鲜</w:t>
            </w:r>
            <w:proofErr w:type="gramEnd"/>
            <w:r>
              <w:rPr>
                <w:rFonts w:ascii="仿宋_GB2312" w:eastAsia="仿宋_GB2312" w:hint="eastAsia"/>
                <w:szCs w:val="21"/>
              </w:rPr>
              <w:t>、清洁、无污染，品质达到甲方要求；</w:t>
            </w:r>
          </w:p>
          <w:p w:rsidR="000B7064" w:rsidRDefault="000B7064" w:rsidP="0048528A">
            <w:pPr>
              <w:pStyle w:val="af6"/>
              <w:spacing w:line="240" w:lineRule="auto"/>
              <w:ind w:firstLine="0"/>
              <w:textAlignment w:val="auto"/>
              <w:rPr>
                <w:rFonts w:ascii="仿宋_GB2312" w:eastAsia="仿宋_GB2312"/>
                <w:kern w:val="2"/>
                <w:sz w:val="21"/>
                <w:szCs w:val="21"/>
              </w:rPr>
            </w:pPr>
            <w:r>
              <w:rPr>
                <w:rFonts w:ascii="仿宋_GB2312" w:eastAsia="仿宋_GB2312" w:hint="eastAsia"/>
                <w:kern w:val="2"/>
                <w:sz w:val="21"/>
                <w:szCs w:val="21"/>
              </w:rPr>
              <w:t>3．供应的成品、半成品食品达到国家卫生标准要求，并标有生产日期、保质期；</w:t>
            </w:r>
          </w:p>
          <w:p w:rsidR="000B7064" w:rsidRDefault="000B7064" w:rsidP="0048528A">
            <w:pPr>
              <w:pStyle w:val="af6"/>
              <w:spacing w:line="240" w:lineRule="auto"/>
              <w:ind w:firstLine="0"/>
              <w:textAlignment w:val="auto"/>
              <w:rPr>
                <w:rFonts w:ascii="仿宋_GB2312" w:eastAsia="仿宋_GB2312"/>
                <w:kern w:val="2"/>
                <w:sz w:val="21"/>
                <w:szCs w:val="21"/>
              </w:rPr>
            </w:pPr>
            <w:r>
              <w:rPr>
                <w:rFonts w:ascii="仿宋_GB2312" w:eastAsia="仿宋_GB2312" w:hint="eastAsia"/>
                <w:kern w:val="2"/>
                <w:sz w:val="21"/>
                <w:szCs w:val="21"/>
              </w:rPr>
              <w:t>4．严控采购外购成品、半成品；</w:t>
            </w:r>
          </w:p>
          <w:p w:rsidR="000B7064" w:rsidRDefault="000B7064" w:rsidP="0048528A">
            <w:pPr>
              <w:pStyle w:val="af6"/>
              <w:spacing w:line="240" w:lineRule="auto"/>
              <w:ind w:firstLine="0"/>
              <w:textAlignment w:val="auto"/>
              <w:rPr>
                <w:rFonts w:ascii="仿宋_GB2312" w:eastAsia="仿宋_GB2312"/>
                <w:kern w:val="2"/>
                <w:sz w:val="21"/>
                <w:szCs w:val="21"/>
              </w:rPr>
            </w:pPr>
            <w:r>
              <w:rPr>
                <w:rFonts w:ascii="仿宋_GB2312" w:eastAsia="仿宋_GB2312" w:hint="eastAsia"/>
                <w:kern w:val="2"/>
                <w:sz w:val="21"/>
                <w:szCs w:val="21"/>
              </w:rPr>
              <w:t>5．专人验收，并记录备案，不得有未经检查验收的食品及原材料等直接进入加工、销售等环节；</w:t>
            </w:r>
          </w:p>
          <w:p w:rsidR="000B7064" w:rsidRDefault="000B7064" w:rsidP="0048528A">
            <w:pPr>
              <w:pStyle w:val="af6"/>
              <w:spacing w:line="240" w:lineRule="auto"/>
              <w:ind w:firstLine="0"/>
              <w:textAlignment w:val="auto"/>
              <w:rPr>
                <w:rFonts w:ascii="仿宋_GB2312" w:eastAsia="仿宋_GB2312"/>
                <w:kern w:val="2"/>
                <w:sz w:val="21"/>
                <w:szCs w:val="21"/>
              </w:rPr>
            </w:pPr>
            <w:r>
              <w:rPr>
                <w:rFonts w:ascii="仿宋_GB2312" w:eastAsia="仿宋_GB2312" w:hint="eastAsia"/>
                <w:kern w:val="2"/>
                <w:sz w:val="21"/>
                <w:szCs w:val="21"/>
              </w:rPr>
              <w:t>6．物资验收标准齐备、程序规范、记录完整，包装与食品相符，主食、干副食库存周转周期不得超过25天；</w:t>
            </w:r>
          </w:p>
          <w:p w:rsidR="000B7064" w:rsidRDefault="000B7064" w:rsidP="0048528A">
            <w:pPr>
              <w:pStyle w:val="af6"/>
              <w:spacing w:line="240" w:lineRule="auto"/>
              <w:ind w:firstLine="0"/>
              <w:textAlignment w:val="auto"/>
              <w:rPr>
                <w:rFonts w:ascii="仿宋_GB2312" w:eastAsia="仿宋_GB2312"/>
                <w:kern w:val="2"/>
                <w:sz w:val="21"/>
                <w:szCs w:val="21"/>
              </w:rPr>
            </w:pPr>
            <w:r>
              <w:rPr>
                <w:rFonts w:ascii="仿宋_GB2312" w:eastAsia="仿宋_GB2312" w:hint="eastAsia"/>
                <w:kern w:val="2"/>
                <w:sz w:val="21"/>
                <w:szCs w:val="21"/>
              </w:rPr>
              <w:t>7</w:t>
            </w:r>
            <w:r>
              <w:rPr>
                <w:rFonts w:ascii="仿宋_GB2312" w:eastAsia="仿宋_GB2312"/>
                <w:kern w:val="2"/>
                <w:sz w:val="21"/>
                <w:szCs w:val="21"/>
              </w:rPr>
              <w:t>.</w:t>
            </w:r>
            <w:r>
              <w:rPr>
                <w:rFonts w:ascii="仿宋_GB2312" w:eastAsia="仿宋_GB2312" w:hint="eastAsia"/>
                <w:kern w:val="2"/>
                <w:sz w:val="21"/>
                <w:szCs w:val="21"/>
              </w:rPr>
              <w:t>按照实际需求采购原材料，杜绝</w:t>
            </w:r>
            <w:proofErr w:type="gramStart"/>
            <w:r>
              <w:rPr>
                <w:rFonts w:ascii="仿宋_GB2312" w:eastAsia="仿宋_GB2312" w:hint="eastAsia"/>
                <w:kern w:val="2"/>
                <w:sz w:val="21"/>
                <w:szCs w:val="21"/>
              </w:rPr>
              <w:t>出现食材浪费</w:t>
            </w:r>
            <w:proofErr w:type="gramEnd"/>
            <w:r>
              <w:rPr>
                <w:rFonts w:ascii="仿宋_GB2312" w:eastAsia="仿宋_GB2312" w:hint="eastAsia"/>
                <w:kern w:val="2"/>
                <w:sz w:val="21"/>
                <w:szCs w:val="21"/>
              </w:rPr>
              <w:t>现象。</w:t>
            </w:r>
          </w:p>
        </w:tc>
        <w:tc>
          <w:tcPr>
            <w:tcW w:w="1649" w:type="dxa"/>
            <w:noWrap/>
            <w:vAlign w:val="center"/>
          </w:tcPr>
          <w:p w:rsidR="000B7064" w:rsidRDefault="000B7064" w:rsidP="0048528A">
            <w:pPr>
              <w:widowControl/>
              <w:adjustRightInd w:val="0"/>
              <w:snapToGrid w:val="0"/>
              <w:spacing w:line="240" w:lineRule="auto"/>
              <w:ind w:left="240" w:firstLineChars="0" w:firstLine="0"/>
              <w:jc w:val="center"/>
              <w:rPr>
                <w:rFonts w:ascii="仿宋_GB2312" w:eastAsia="仿宋_GB2312" w:hAnsi="华文仿宋" w:cs="宋体"/>
                <w:kern w:val="0"/>
              </w:rPr>
            </w:pPr>
            <w:r>
              <w:rPr>
                <w:rFonts w:ascii="仿宋_GB2312" w:eastAsia="仿宋_GB2312" w:hAnsi="华文仿宋" w:cs="宋体" w:hint="eastAsia"/>
                <w:kern w:val="0"/>
              </w:rPr>
              <w:t>出现一次</w:t>
            </w:r>
          </w:p>
          <w:p w:rsidR="000B7064" w:rsidRDefault="000B7064" w:rsidP="0048528A">
            <w:pPr>
              <w:widowControl/>
              <w:adjustRightInd w:val="0"/>
              <w:snapToGrid w:val="0"/>
              <w:spacing w:line="240" w:lineRule="auto"/>
              <w:ind w:left="240" w:firstLineChars="0" w:firstLine="0"/>
              <w:jc w:val="center"/>
              <w:rPr>
                <w:rFonts w:ascii="仿宋_GB2312" w:eastAsia="仿宋_GB2312" w:hAnsi="华文仿宋" w:cs="宋体"/>
                <w:kern w:val="0"/>
              </w:rPr>
            </w:pPr>
            <w:r>
              <w:rPr>
                <w:rFonts w:ascii="仿宋_GB2312" w:eastAsia="仿宋_GB2312" w:hAnsi="华文仿宋" w:cs="宋体" w:hint="eastAsia"/>
                <w:kern w:val="0"/>
              </w:rPr>
              <w:t>扣10分</w:t>
            </w:r>
          </w:p>
        </w:tc>
        <w:tc>
          <w:tcPr>
            <w:tcW w:w="723"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r>
              <w:rPr>
                <w:rFonts w:ascii="仿宋_GB2312" w:eastAsia="仿宋_GB2312" w:hint="eastAsia"/>
              </w:rPr>
              <w:t>10</w:t>
            </w:r>
          </w:p>
        </w:tc>
        <w:tc>
          <w:tcPr>
            <w:tcW w:w="904" w:type="dxa"/>
            <w:noWrap/>
            <w:vAlign w:val="center"/>
          </w:tcPr>
          <w:p w:rsidR="000B7064" w:rsidRDefault="000B7064" w:rsidP="0048528A">
            <w:pPr>
              <w:adjustRightInd w:val="0"/>
              <w:snapToGrid w:val="0"/>
              <w:spacing w:line="240" w:lineRule="auto"/>
              <w:ind w:firstLineChars="0" w:firstLine="0"/>
              <w:jc w:val="center"/>
              <w:rPr>
                <w:rFonts w:ascii="仿宋_GB2312" w:eastAsia="仿宋_GB2312"/>
              </w:rPr>
            </w:pPr>
          </w:p>
        </w:tc>
      </w:tr>
    </w:tbl>
    <w:p w:rsidR="000B7064" w:rsidRDefault="000B7064" w:rsidP="000B7064">
      <w:pPr>
        <w:spacing w:line="340" w:lineRule="exact"/>
        <w:ind w:firstLine="361"/>
        <w:rPr>
          <w:rFonts w:ascii="宋体" w:hAnsi="宋体" w:cs="宋体"/>
          <w:b/>
          <w:bCs/>
          <w:kern w:val="0"/>
          <w:sz w:val="18"/>
          <w:szCs w:val="18"/>
        </w:rPr>
      </w:pPr>
      <w:r>
        <w:rPr>
          <w:rFonts w:ascii="宋体" w:hAnsi="宋体" w:cs="宋体" w:hint="eastAsia"/>
          <w:b/>
          <w:bCs/>
          <w:kern w:val="0"/>
          <w:sz w:val="18"/>
          <w:szCs w:val="18"/>
        </w:rPr>
        <w:t>被考核部门：</w:t>
      </w:r>
      <w:r>
        <w:rPr>
          <w:rFonts w:ascii="宋体" w:hAnsi="宋体" w:cs="宋体" w:hint="eastAsia"/>
          <w:b/>
          <w:bCs/>
          <w:kern w:val="0"/>
          <w:sz w:val="18"/>
          <w:szCs w:val="18"/>
        </w:rPr>
        <w:t xml:space="preserve">                   </w:t>
      </w:r>
      <w:r>
        <w:rPr>
          <w:rFonts w:ascii="宋体" w:hAnsi="宋体" w:cs="宋体" w:hint="eastAsia"/>
          <w:b/>
          <w:bCs/>
          <w:kern w:val="0"/>
          <w:sz w:val="18"/>
          <w:szCs w:val="18"/>
        </w:rPr>
        <w:t>被考核人：</w:t>
      </w:r>
      <w:r>
        <w:rPr>
          <w:rFonts w:ascii="宋体" w:hAnsi="宋体" w:cs="宋体" w:hint="eastAsia"/>
          <w:b/>
          <w:bCs/>
          <w:kern w:val="0"/>
          <w:sz w:val="18"/>
          <w:szCs w:val="18"/>
        </w:rPr>
        <w:t xml:space="preserve">            </w:t>
      </w:r>
      <w:r>
        <w:rPr>
          <w:rFonts w:ascii="宋体" w:hAnsi="宋体" w:cs="宋体" w:hint="eastAsia"/>
          <w:b/>
          <w:bCs/>
          <w:kern w:val="0"/>
          <w:sz w:val="18"/>
          <w:szCs w:val="18"/>
        </w:rPr>
        <w:t>考核人：</w:t>
      </w:r>
      <w:r>
        <w:rPr>
          <w:rFonts w:ascii="宋体" w:hAnsi="宋体" w:cs="宋体" w:hint="eastAsia"/>
          <w:b/>
          <w:bCs/>
          <w:kern w:val="0"/>
          <w:sz w:val="18"/>
          <w:szCs w:val="18"/>
        </w:rPr>
        <w:t xml:space="preserve">              </w:t>
      </w:r>
      <w:r>
        <w:rPr>
          <w:rFonts w:ascii="宋体" w:hAnsi="宋体" w:cs="宋体" w:hint="eastAsia"/>
          <w:b/>
          <w:bCs/>
          <w:kern w:val="0"/>
          <w:sz w:val="18"/>
          <w:szCs w:val="18"/>
        </w:rPr>
        <w:t>总得分：</w:t>
      </w:r>
      <w:r>
        <w:rPr>
          <w:rFonts w:ascii="宋体" w:hAnsi="宋体" w:cs="宋体" w:hint="eastAsia"/>
          <w:b/>
          <w:bCs/>
          <w:kern w:val="0"/>
          <w:sz w:val="18"/>
          <w:szCs w:val="18"/>
        </w:rPr>
        <w:t xml:space="preserve">        </w:t>
      </w:r>
    </w:p>
    <w:p w:rsidR="000B7064" w:rsidRDefault="000B7064" w:rsidP="000B7064">
      <w:pPr>
        <w:ind w:firstLine="482"/>
      </w:pPr>
      <w:r>
        <w:rPr>
          <w:rFonts w:hint="eastAsia"/>
          <w:b/>
          <w:bCs/>
          <w:szCs w:val="21"/>
        </w:rPr>
        <w:t>备注：每扣</w:t>
      </w:r>
      <w:r>
        <w:rPr>
          <w:rFonts w:hint="eastAsia"/>
          <w:b/>
          <w:bCs/>
          <w:szCs w:val="21"/>
        </w:rPr>
        <w:t>1</w:t>
      </w:r>
      <w:r>
        <w:rPr>
          <w:rFonts w:hint="eastAsia"/>
          <w:b/>
          <w:bCs/>
          <w:szCs w:val="21"/>
        </w:rPr>
        <w:t>分，罚款</w:t>
      </w:r>
      <w:r>
        <w:rPr>
          <w:rFonts w:hint="eastAsia"/>
          <w:b/>
          <w:bCs/>
          <w:szCs w:val="21"/>
        </w:rPr>
        <w:t>200</w:t>
      </w:r>
      <w:r>
        <w:rPr>
          <w:rFonts w:hint="eastAsia"/>
          <w:b/>
          <w:bCs/>
          <w:szCs w:val="21"/>
        </w:rPr>
        <w:t>元，逐次累计。</w:t>
      </w:r>
    </w:p>
    <w:p w:rsidR="000B7064" w:rsidRDefault="000B7064" w:rsidP="0048528A">
      <w:pPr>
        <w:spacing w:line="400" w:lineRule="exact"/>
        <w:ind w:firstLine="602"/>
        <w:rPr>
          <w:rFonts w:ascii="仿宋" w:hAnsi="仿宋" w:cs="仿宋_GB2312"/>
          <w:b/>
          <w:bCs/>
        </w:rPr>
      </w:pPr>
      <w:r>
        <w:rPr>
          <w:rFonts w:ascii="宋体" w:hAnsi="宋体" w:cs="宋体" w:hint="eastAsia"/>
          <w:b/>
          <w:sz w:val="30"/>
          <w:szCs w:val="30"/>
        </w:rPr>
        <w:lastRenderedPageBreak/>
        <w:t xml:space="preserve"> </w:t>
      </w:r>
      <w:r>
        <w:rPr>
          <w:rFonts w:ascii="仿宋" w:hAnsi="仿宋" w:cs="仿宋_GB2312" w:hint="eastAsia"/>
          <w:b/>
          <w:bCs/>
        </w:rPr>
        <w:t>附件二：</w:t>
      </w:r>
    </w:p>
    <w:p w:rsidR="000B7064" w:rsidRDefault="000B7064" w:rsidP="000B7064">
      <w:pPr>
        <w:widowControl/>
        <w:spacing w:line="460" w:lineRule="exact"/>
        <w:ind w:firstLine="482"/>
        <w:jc w:val="center"/>
        <w:rPr>
          <w:rFonts w:ascii="仿宋" w:hAnsi="仿宋" w:cs="仿宋"/>
          <w:b/>
          <w:szCs w:val="24"/>
        </w:rPr>
      </w:pPr>
      <w:r>
        <w:rPr>
          <w:rFonts w:ascii="仿宋" w:hAnsi="仿宋" w:cs="仿宋" w:hint="eastAsia"/>
          <w:b/>
          <w:kern w:val="0"/>
          <w:szCs w:val="24"/>
          <w:lang w:bidi="ar"/>
        </w:rPr>
        <w:t>餐厅考勤管理规定</w:t>
      </w:r>
    </w:p>
    <w:p w:rsidR="000B7064" w:rsidRDefault="000B7064" w:rsidP="000B7064">
      <w:pPr>
        <w:widowControl/>
        <w:spacing w:line="460" w:lineRule="exact"/>
        <w:ind w:firstLine="480"/>
        <w:jc w:val="center"/>
        <w:rPr>
          <w:rFonts w:ascii="仿宋" w:hAnsi="仿宋" w:cs="仿宋"/>
          <w:szCs w:val="24"/>
        </w:rPr>
      </w:pPr>
    </w:p>
    <w:p w:rsidR="000B7064" w:rsidRDefault="000B7064" w:rsidP="000B7064">
      <w:pPr>
        <w:widowControl/>
        <w:spacing w:line="460" w:lineRule="exact"/>
        <w:ind w:firstLine="480"/>
        <w:rPr>
          <w:rFonts w:ascii="仿宋" w:hAnsi="仿宋" w:cs="仿宋"/>
          <w:kern w:val="0"/>
          <w:szCs w:val="24"/>
          <w:lang w:bidi="ar"/>
        </w:rPr>
      </w:pPr>
      <w:r>
        <w:rPr>
          <w:rFonts w:ascii="仿宋" w:hAnsi="仿宋" w:cs="仿宋" w:hint="eastAsia"/>
          <w:kern w:val="0"/>
          <w:szCs w:val="24"/>
          <w:lang w:bidi="ar"/>
        </w:rPr>
        <w:t>为规范餐厅休假、考勤程序及管理要求，确保正常工作秩序，特制定本规定。本规定适用于后勤管理部各餐厅所有员工。</w:t>
      </w:r>
    </w:p>
    <w:p w:rsidR="000B7064" w:rsidRDefault="000B7064" w:rsidP="000B7064">
      <w:pPr>
        <w:widowControl/>
        <w:numPr>
          <w:ilvl w:val="0"/>
          <w:numId w:val="1"/>
        </w:numPr>
        <w:spacing w:line="460" w:lineRule="exact"/>
        <w:ind w:firstLineChars="0" w:firstLine="480"/>
        <w:rPr>
          <w:rFonts w:ascii="仿宋" w:hAnsi="仿宋" w:cs="仿宋"/>
          <w:kern w:val="0"/>
          <w:szCs w:val="24"/>
          <w:lang w:bidi="ar"/>
        </w:rPr>
      </w:pPr>
      <w:r>
        <w:rPr>
          <w:rFonts w:ascii="仿宋" w:hAnsi="仿宋" w:cs="仿宋" w:hint="eastAsia"/>
          <w:kern w:val="0"/>
          <w:szCs w:val="24"/>
          <w:lang w:bidi="ar"/>
        </w:rPr>
        <w:t>餐厅员工上下班须按时考勤打卡，不得迟到、早退。</w:t>
      </w:r>
    </w:p>
    <w:p w:rsidR="000B7064" w:rsidRDefault="000B7064" w:rsidP="000B7064">
      <w:pPr>
        <w:widowControl/>
        <w:numPr>
          <w:ilvl w:val="0"/>
          <w:numId w:val="1"/>
        </w:numPr>
        <w:spacing w:line="460" w:lineRule="exact"/>
        <w:ind w:firstLineChars="0" w:firstLine="480"/>
        <w:rPr>
          <w:rFonts w:ascii="仿宋" w:hAnsi="仿宋" w:cs="仿宋"/>
          <w:kern w:val="0"/>
          <w:szCs w:val="24"/>
          <w:lang w:bidi="ar"/>
        </w:rPr>
      </w:pPr>
      <w:r>
        <w:rPr>
          <w:rFonts w:ascii="仿宋" w:hAnsi="仿宋" w:cs="仿宋" w:hint="eastAsia"/>
          <w:kern w:val="0"/>
          <w:szCs w:val="24"/>
          <w:lang w:bidi="ar"/>
        </w:rPr>
        <w:t>餐厅工作日各班组出勤率须达到服务合同规定用工人数的90%以上，休息日、节假日各班组出勤率须达到服务合同规定用工人数的80%以上；不得出现缺岗、空岗，离职人员需及时安排替岗。</w:t>
      </w:r>
    </w:p>
    <w:p w:rsidR="000B7064" w:rsidRDefault="000B7064" w:rsidP="000B7064">
      <w:pPr>
        <w:widowControl/>
        <w:numPr>
          <w:ilvl w:val="0"/>
          <w:numId w:val="1"/>
        </w:numPr>
        <w:spacing w:line="460" w:lineRule="exact"/>
        <w:ind w:firstLineChars="0" w:firstLine="480"/>
        <w:rPr>
          <w:rFonts w:ascii="仿宋" w:hAnsi="仿宋" w:cs="仿宋"/>
          <w:kern w:val="0"/>
          <w:szCs w:val="24"/>
          <w:lang w:bidi="ar"/>
        </w:rPr>
      </w:pPr>
      <w:r>
        <w:rPr>
          <w:rFonts w:ascii="仿宋" w:hAnsi="仿宋" w:cs="仿宋" w:hint="eastAsia"/>
          <w:kern w:val="0"/>
          <w:szCs w:val="24"/>
          <w:lang w:bidi="ar"/>
        </w:rPr>
        <w:t>餐厅员工须严格遵守各归属餐饮服务公司</w:t>
      </w:r>
      <w:r>
        <w:rPr>
          <w:rFonts w:ascii="仿宋" w:hAnsi="仿宋" w:cs="仿宋" w:hint="eastAsia"/>
          <w:szCs w:val="24"/>
        </w:rPr>
        <w:t>（合同乙方）</w:t>
      </w:r>
      <w:r>
        <w:rPr>
          <w:rFonts w:ascii="仿宋" w:hAnsi="仿宋" w:cs="仿宋" w:hint="eastAsia"/>
          <w:kern w:val="0"/>
          <w:szCs w:val="24"/>
          <w:lang w:bidi="ar"/>
        </w:rPr>
        <w:t>内部考勤管理制度。</w:t>
      </w:r>
    </w:p>
    <w:p w:rsidR="000B7064" w:rsidRDefault="000B7064" w:rsidP="000B7064">
      <w:pPr>
        <w:widowControl/>
        <w:numPr>
          <w:ilvl w:val="0"/>
          <w:numId w:val="1"/>
        </w:numPr>
        <w:spacing w:line="460" w:lineRule="exact"/>
        <w:ind w:firstLineChars="0" w:firstLine="480"/>
        <w:rPr>
          <w:rFonts w:ascii="仿宋" w:hAnsi="仿宋" w:cs="仿宋"/>
          <w:szCs w:val="24"/>
        </w:rPr>
      </w:pPr>
      <w:r>
        <w:rPr>
          <w:rFonts w:ascii="仿宋" w:hAnsi="仿宋" w:cs="仿宋" w:hint="eastAsia"/>
          <w:kern w:val="0"/>
          <w:szCs w:val="24"/>
          <w:lang w:bidi="ar"/>
        </w:rPr>
        <w:t>餐厅经理休班、请假，应提前两个工作日上报院方监管负责人，并安排相应餐厅管理人员替代负责具体工作。如发生不能到岗的突发情况，须及时告知院方监管人员。</w:t>
      </w:r>
    </w:p>
    <w:p w:rsidR="000B7064" w:rsidRDefault="000B7064" w:rsidP="000B7064">
      <w:pPr>
        <w:widowControl/>
        <w:numPr>
          <w:ilvl w:val="0"/>
          <w:numId w:val="1"/>
        </w:numPr>
        <w:spacing w:line="460" w:lineRule="exact"/>
        <w:ind w:firstLineChars="0" w:firstLine="480"/>
        <w:rPr>
          <w:rFonts w:ascii="仿宋" w:hAnsi="仿宋" w:cs="仿宋"/>
          <w:szCs w:val="24"/>
        </w:rPr>
      </w:pPr>
      <w:r>
        <w:rPr>
          <w:rFonts w:ascii="仿宋" w:hAnsi="仿宋" w:cs="仿宋" w:hint="eastAsia"/>
          <w:kern w:val="0"/>
          <w:szCs w:val="24"/>
          <w:lang w:bidi="ar"/>
        </w:rPr>
        <w:t>各餐厅每月考勤表须由院方监管人员、餐厅负责人共同签字。</w:t>
      </w:r>
      <w:r>
        <w:rPr>
          <w:rFonts w:ascii="仿宋" w:hAnsi="仿宋" w:cs="仿宋" w:hint="eastAsia"/>
          <w:szCs w:val="24"/>
        </w:rPr>
        <w:t>考勤记录和考勤表将作为支付第三方餐饮服务公司（合同乙方）基本服务费的最终依据，一经上报，无权更改或补充。</w:t>
      </w:r>
    </w:p>
    <w:p w:rsidR="000B7064" w:rsidRDefault="000B7064" w:rsidP="000B7064">
      <w:pPr>
        <w:widowControl/>
        <w:numPr>
          <w:ilvl w:val="0"/>
          <w:numId w:val="1"/>
        </w:numPr>
        <w:spacing w:line="460" w:lineRule="exact"/>
        <w:ind w:firstLineChars="0" w:firstLine="480"/>
        <w:rPr>
          <w:rFonts w:ascii="仿宋" w:hAnsi="仿宋" w:cs="仿宋"/>
          <w:kern w:val="0"/>
          <w:szCs w:val="24"/>
          <w:lang w:bidi="ar"/>
        </w:rPr>
      </w:pPr>
      <w:r>
        <w:rPr>
          <w:rFonts w:ascii="仿宋" w:hAnsi="仿宋" w:cs="仿宋" w:hint="eastAsia"/>
          <w:kern w:val="0"/>
          <w:szCs w:val="24"/>
          <w:lang w:bidi="ar"/>
        </w:rPr>
        <w:t>因季节变化需调整餐厅工作时间的，视工作需要由餐厅项目负责人及院方监管人员共同决定。</w:t>
      </w:r>
    </w:p>
    <w:p w:rsidR="000B7064" w:rsidRDefault="000B7064" w:rsidP="000B7064">
      <w:pPr>
        <w:widowControl/>
        <w:spacing w:line="460" w:lineRule="exact"/>
        <w:ind w:firstLine="480"/>
        <w:rPr>
          <w:rFonts w:ascii="仿宋" w:hAnsi="仿宋" w:cs="仿宋"/>
          <w:kern w:val="0"/>
          <w:szCs w:val="24"/>
          <w:lang w:bidi="ar"/>
        </w:rPr>
      </w:pPr>
    </w:p>
    <w:p w:rsidR="000B7064" w:rsidRDefault="000B7064" w:rsidP="000B7064">
      <w:pPr>
        <w:widowControl/>
        <w:spacing w:line="460" w:lineRule="exact"/>
        <w:ind w:firstLine="480"/>
        <w:rPr>
          <w:rFonts w:ascii="仿宋" w:hAnsi="仿宋" w:cs="仿宋"/>
          <w:kern w:val="0"/>
          <w:szCs w:val="24"/>
          <w:lang w:bidi="ar"/>
        </w:rPr>
      </w:pPr>
    </w:p>
    <w:p w:rsidR="000B7064" w:rsidRDefault="000B7064" w:rsidP="000B7064">
      <w:pPr>
        <w:pStyle w:val="af6"/>
        <w:spacing w:line="540" w:lineRule="exact"/>
        <w:ind w:firstLine="480"/>
        <w:rPr>
          <w:rFonts w:ascii="仿宋" w:eastAsia="仿宋" w:hAnsi="仿宋" w:cs="仿宋_GB2312"/>
        </w:rPr>
      </w:pPr>
    </w:p>
    <w:p w:rsidR="000B7064" w:rsidRDefault="000B7064" w:rsidP="000B7064">
      <w:pPr>
        <w:pStyle w:val="af6"/>
        <w:spacing w:line="540" w:lineRule="exact"/>
        <w:ind w:firstLine="480"/>
        <w:rPr>
          <w:rFonts w:ascii="仿宋" w:eastAsia="仿宋" w:hAnsi="仿宋" w:cs="仿宋_GB2312"/>
        </w:rPr>
      </w:pPr>
    </w:p>
    <w:p w:rsidR="000B7064" w:rsidRDefault="000B7064" w:rsidP="000B7064">
      <w:pPr>
        <w:pStyle w:val="af6"/>
        <w:spacing w:line="540" w:lineRule="exact"/>
        <w:ind w:firstLine="480"/>
        <w:rPr>
          <w:rFonts w:ascii="仿宋" w:eastAsia="仿宋" w:hAnsi="仿宋" w:cs="仿宋_GB2312"/>
        </w:rPr>
      </w:pPr>
    </w:p>
    <w:p w:rsidR="000B7064" w:rsidRDefault="000B7064" w:rsidP="000B7064">
      <w:pPr>
        <w:pStyle w:val="af6"/>
        <w:spacing w:line="540" w:lineRule="exact"/>
        <w:ind w:firstLine="480"/>
        <w:rPr>
          <w:rFonts w:ascii="仿宋" w:eastAsia="仿宋" w:hAnsi="仿宋" w:cs="仿宋_GB2312"/>
        </w:rPr>
      </w:pPr>
    </w:p>
    <w:p w:rsidR="000B7064" w:rsidRDefault="000B7064" w:rsidP="000B7064">
      <w:pPr>
        <w:pStyle w:val="af6"/>
        <w:spacing w:line="540" w:lineRule="exact"/>
        <w:ind w:firstLine="480"/>
        <w:rPr>
          <w:rFonts w:ascii="仿宋" w:eastAsia="仿宋" w:hAnsi="仿宋" w:cs="仿宋_GB2312"/>
        </w:rPr>
      </w:pPr>
    </w:p>
    <w:p w:rsidR="000B7064" w:rsidRDefault="000B7064" w:rsidP="000B7064">
      <w:pPr>
        <w:pStyle w:val="af6"/>
        <w:spacing w:line="540" w:lineRule="exact"/>
        <w:ind w:firstLine="480"/>
        <w:rPr>
          <w:rFonts w:ascii="仿宋" w:eastAsia="仿宋" w:hAnsi="仿宋" w:cs="仿宋_GB2312"/>
        </w:rPr>
      </w:pPr>
    </w:p>
    <w:p w:rsidR="0048528A" w:rsidRDefault="0048528A" w:rsidP="000B7064">
      <w:pPr>
        <w:pStyle w:val="af6"/>
        <w:spacing w:line="540" w:lineRule="exact"/>
        <w:ind w:firstLine="480"/>
        <w:rPr>
          <w:rFonts w:ascii="仿宋" w:eastAsia="仿宋" w:hAnsi="仿宋" w:cs="仿宋_GB2312"/>
        </w:rPr>
      </w:pPr>
    </w:p>
    <w:p w:rsidR="0048528A" w:rsidRDefault="0048528A" w:rsidP="000B7064">
      <w:pPr>
        <w:pStyle w:val="af6"/>
        <w:spacing w:line="540" w:lineRule="exact"/>
        <w:ind w:firstLine="480"/>
        <w:rPr>
          <w:rFonts w:ascii="仿宋" w:eastAsia="仿宋" w:hAnsi="仿宋" w:cs="仿宋_GB2312"/>
        </w:rPr>
      </w:pPr>
    </w:p>
    <w:p w:rsidR="0048528A" w:rsidRDefault="0048528A" w:rsidP="000B7064">
      <w:pPr>
        <w:pStyle w:val="af6"/>
        <w:spacing w:line="540" w:lineRule="exact"/>
        <w:ind w:firstLine="480"/>
        <w:rPr>
          <w:rFonts w:ascii="仿宋" w:eastAsia="仿宋" w:hAnsi="仿宋" w:cs="仿宋_GB2312"/>
        </w:rPr>
      </w:pPr>
    </w:p>
    <w:p w:rsidR="0048528A" w:rsidRDefault="0048528A" w:rsidP="0048528A">
      <w:pPr>
        <w:ind w:firstLineChars="82" w:firstLine="198"/>
        <w:jc w:val="center"/>
        <w:rPr>
          <w:rFonts w:ascii="仿宋" w:hAnsi="仿宋" w:cs="仿宋"/>
          <w:b/>
          <w:bCs/>
        </w:rPr>
      </w:pPr>
    </w:p>
    <w:p w:rsidR="0048528A" w:rsidRPr="00940088" w:rsidRDefault="0048528A" w:rsidP="00940088">
      <w:pPr>
        <w:ind w:firstLineChars="82" w:firstLine="198"/>
        <w:jc w:val="center"/>
        <w:outlineLvl w:val="1"/>
        <w:rPr>
          <w:rFonts w:ascii="Times New Roman" w:hAnsi="Times New Roman"/>
          <w:b/>
          <w:bCs/>
        </w:rPr>
      </w:pPr>
      <w:bookmarkStart w:id="3" w:name="_Toc203057743"/>
      <w:r w:rsidRPr="00940088">
        <w:rPr>
          <w:rFonts w:ascii="Times New Roman" w:hAnsi="Times New Roman"/>
          <w:b/>
          <w:bCs/>
        </w:rPr>
        <w:lastRenderedPageBreak/>
        <w:t>2</w:t>
      </w:r>
      <w:r w:rsidRPr="00940088">
        <w:rPr>
          <w:rFonts w:ascii="Times New Roman" w:hAnsi="Times New Roman"/>
          <w:b/>
          <w:bCs/>
        </w:rPr>
        <w:t>包</w:t>
      </w:r>
      <w:r w:rsidRPr="00940088">
        <w:rPr>
          <w:rFonts w:ascii="Times New Roman" w:hAnsi="Times New Roman"/>
          <w:b/>
          <w:bCs/>
        </w:rPr>
        <w:t xml:space="preserve">  </w:t>
      </w:r>
      <w:proofErr w:type="gramStart"/>
      <w:r w:rsidR="00CE27AA" w:rsidRPr="00940088">
        <w:rPr>
          <w:rFonts w:ascii="Times New Roman" w:hAnsi="Times New Roman" w:hint="eastAsia"/>
          <w:b/>
          <w:bCs/>
        </w:rPr>
        <w:t>食材配送</w:t>
      </w:r>
      <w:proofErr w:type="gramEnd"/>
      <w:r w:rsidR="00CE27AA" w:rsidRPr="00940088">
        <w:rPr>
          <w:rFonts w:ascii="Times New Roman" w:hAnsi="Times New Roman" w:hint="eastAsia"/>
          <w:b/>
          <w:bCs/>
        </w:rPr>
        <w:t>服务</w:t>
      </w:r>
      <w:bookmarkEnd w:id="3"/>
    </w:p>
    <w:p w:rsidR="0048528A" w:rsidRPr="00CE27AA" w:rsidRDefault="0048528A" w:rsidP="00CE27AA">
      <w:pPr>
        <w:pStyle w:val="af6"/>
        <w:spacing w:line="360" w:lineRule="auto"/>
        <w:ind w:firstLineChars="200"/>
        <w:rPr>
          <w:rFonts w:ascii="仿宋" w:eastAsia="仿宋" w:hAnsi="仿宋" w:cs="仿宋_GB2312"/>
          <w:b/>
        </w:rPr>
      </w:pPr>
      <w:r w:rsidRPr="00CE27AA">
        <w:rPr>
          <w:rFonts w:ascii="仿宋" w:eastAsia="仿宋" w:hAnsi="仿宋" w:cs="仿宋_GB2312" w:hint="eastAsia"/>
          <w:b/>
        </w:rPr>
        <w:t>一、项目概况</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本项目拟确定一家成交供应商，预算金额</w:t>
      </w:r>
      <w:r>
        <w:rPr>
          <w:rFonts w:ascii="仿宋" w:eastAsia="仿宋" w:hAnsi="仿宋" w:cs="仿宋_GB2312" w:hint="eastAsia"/>
        </w:rPr>
        <w:t>：</w:t>
      </w:r>
      <w:r w:rsidRPr="0048528A">
        <w:rPr>
          <w:rFonts w:ascii="仿宋" w:eastAsia="仿宋" w:hAnsi="仿宋" w:cs="仿宋_GB2312" w:hint="eastAsia"/>
        </w:rPr>
        <w:t>60万元/年。</w:t>
      </w:r>
    </w:p>
    <w:p w:rsidR="0048528A" w:rsidRPr="00CE27AA" w:rsidRDefault="0048528A" w:rsidP="00CE27AA">
      <w:pPr>
        <w:pStyle w:val="af6"/>
        <w:spacing w:line="360" w:lineRule="auto"/>
        <w:ind w:firstLineChars="200"/>
        <w:rPr>
          <w:rFonts w:ascii="仿宋" w:eastAsia="仿宋" w:hAnsi="仿宋" w:cs="仿宋_GB2312"/>
          <w:b/>
        </w:rPr>
      </w:pPr>
      <w:r w:rsidRPr="00CE27AA">
        <w:rPr>
          <w:rFonts w:ascii="仿宋" w:eastAsia="仿宋" w:hAnsi="仿宋" w:cs="仿宋_GB2312" w:hint="eastAsia"/>
          <w:b/>
        </w:rPr>
        <w:t>二</w:t>
      </w:r>
      <w:r w:rsidR="00CE27AA" w:rsidRPr="00CE27AA">
        <w:rPr>
          <w:rFonts w:ascii="仿宋" w:eastAsia="仿宋" w:hAnsi="仿宋" w:cs="仿宋_GB2312" w:hint="eastAsia"/>
          <w:b/>
        </w:rPr>
        <w:t>、</w:t>
      </w:r>
      <w:r w:rsidRPr="00CE27AA">
        <w:rPr>
          <w:rFonts w:ascii="仿宋" w:eastAsia="仿宋" w:hAnsi="仿宋" w:cs="仿宋_GB2312" w:hint="eastAsia"/>
          <w:b/>
        </w:rPr>
        <w:t>总体要求</w:t>
      </w:r>
    </w:p>
    <w:p w:rsidR="0048528A" w:rsidRPr="00CE27AA" w:rsidRDefault="0048528A" w:rsidP="00CE27AA">
      <w:pPr>
        <w:pStyle w:val="af6"/>
        <w:spacing w:line="360" w:lineRule="auto"/>
        <w:ind w:firstLineChars="200"/>
        <w:rPr>
          <w:rFonts w:ascii="仿宋" w:eastAsia="仿宋" w:hAnsi="仿宋" w:cs="仿宋_GB2312"/>
          <w:b/>
        </w:rPr>
      </w:pPr>
      <w:r w:rsidRPr="00CE27AA">
        <w:rPr>
          <w:rFonts w:ascii="仿宋" w:eastAsia="仿宋" w:hAnsi="仿宋" w:cs="仿宋_GB2312" w:hint="eastAsia"/>
          <w:b/>
        </w:rPr>
        <w:t>（一）</w:t>
      </w:r>
      <w:proofErr w:type="gramStart"/>
      <w:r w:rsidRPr="00CE27AA">
        <w:rPr>
          <w:rFonts w:ascii="仿宋" w:eastAsia="仿宋" w:hAnsi="仿宋" w:cs="仿宋_GB2312" w:hint="eastAsia"/>
          <w:b/>
        </w:rPr>
        <w:t>食材要求</w:t>
      </w:r>
      <w:proofErr w:type="gramEnd"/>
    </w:p>
    <w:p w:rsidR="0048528A" w:rsidRPr="0048528A" w:rsidRDefault="0048528A" w:rsidP="001A307F">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所有</w:t>
      </w:r>
      <w:proofErr w:type="gramStart"/>
      <w:r w:rsidRPr="0048528A">
        <w:rPr>
          <w:rFonts w:ascii="仿宋" w:eastAsia="仿宋" w:hAnsi="仿宋" w:cs="仿宋_GB2312" w:hint="eastAsia"/>
        </w:rPr>
        <w:t>食材必须</w:t>
      </w:r>
      <w:proofErr w:type="gramEnd"/>
      <w:r w:rsidRPr="0048528A">
        <w:rPr>
          <w:rFonts w:ascii="仿宋" w:eastAsia="仿宋" w:hAnsi="仿宋" w:cs="仿宋_GB2312" w:hint="eastAsia"/>
        </w:rPr>
        <w:t>新鲜，剩余保质期不少于保质期的1/2。成交供应商所供所有</w:t>
      </w:r>
      <w:proofErr w:type="gramStart"/>
      <w:r w:rsidRPr="0048528A">
        <w:rPr>
          <w:rFonts w:ascii="仿宋" w:eastAsia="仿宋" w:hAnsi="仿宋" w:cs="仿宋_GB2312" w:hint="eastAsia"/>
        </w:rPr>
        <w:t>食材均</w:t>
      </w:r>
      <w:proofErr w:type="gramEnd"/>
      <w:r w:rsidRPr="0048528A">
        <w:rPr>
          <w:rFonts w:ascii="仿宋" w:eastAsia="仿宋" w:hAnsi="仿宋" w:cs="仿宋_GB2312" w:hint="eastAsia"/>
        </w:rPr>
        <w:t>可追溯。果蔬类农药残留不得超标，采购人可不定期进行抽检。生鲜类（猪、牛、羊肉）需提供货源屠宰证明。海鲜类（冷链海鲜）需由检验检疫部门出具的检疫证明。</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1</w:t>
      </w:r>
      <w:r w:rsidR="00CE27AA">
        <w:rPr>
          <w:rFonts w:ascii="仿宋" w:eastAsia="仿宋" w:hAnsi="仿宋" w:cs="仿宋_GB2312" w:hint="eastAsia"/>
        </w:rPr>
        <w:t>、水果</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供应商应提供当季新鲜且经过初步分拣处理的水果：水果质量必须达到国家规定的标准。</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2</w:t>
      </w:r>
      <w:r w:rsidR="00CE27AA">
        <w:rPr>
          <w:rFonts w:ascii="仿宋" w:eastAsia="仿宋" w:hAnsi="仿宋" w:cs="仿宋_GB2312" w:hint="eastAsia"/>
        </w:rPr>
        <w:t>、蔬菜</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供应商应提供当季新鲜且经过初步分拣处理的蔬菜：蔬菜质量必须达到国家规定的标准。</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3</w:t>
      </w:r>
      <w:r w:rsidR="00CE27AA">
        <w:rPr>
          <w:rFonts w:ascii="仿宋" w:eastAsia="仿宋" w:hAnsi="仿宋" w:cs="仿宋_GB2312" w:hint="eastAsia"/>
        </w:rPr>
        <w:t>、鸡蛋</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执行国家最新的鲜蛋卫生质量标准。</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蛋筐干净，鸡蛋新鲜（以生产日期为准，春秋冬季三天以内、夏季两天以内），</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鸡蛋表面无破损（破碎率不超过3%）、无粪便、无血渍、无水渍。</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4</w:t>
      </w:r>
      <w:r w:rsidR="00CE27AA">
        <w:rPr>
          <w:rFonts w:ascii="仿宋" w:eastAsia="仿宋" w:hAnsi="仿宋" w:cs="仿宋_GB2312" w:hint="eastAsia"/>
        </w:rPr>
        <w:t>、生鲜制品</w:t>
      </w:r>
    </w:p>
    <w:p w:rsidR="0048528A" w:rsidRPr="0048528A" w:rsidRDefault="0048528A" w:rsidP="002D7CD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肉类产品为知名品牌。所有产品需符合现行有效的国家标准。猪、牛、羊肉需提供有效期内的定点屠宰许可证和动物卫生检验检疫合格证，禽肉、</w:t>
      </w:r>
      <w:proofErr w:type="gramStart"/>
      <w:r w:rsidRPr="0048528A">
        <w:rPr>
          <w:rFonts w:ascii="仿宋" w:eastAsia="仿宋" w:hAnsi="仿宋" w:cs="仿宋_GB2312" w:hint="eastAsia"/>
        </w:rPr>
        <w:t>鸡产品</w:t>
      </w:r>
      <w:proofErr w:type="gramEnd"/>
      <w:r w:rsidRPr="0048528A">
        <w:rPr>
          <w:rFonts w:ascii="仿宋" w:eastAsia="仿宋" w:hAnsi="仿宋" w:cs="仿宋_GB2312" w:hint="eastAsia"/>
        </w:rPr>
        <w:t>执行最新鲜（冻）禽肉卫生标准，鱼虾类、冷冻海鲜等应外观正常、天然色泽，肉质紧实，有弹性、无异味。供应商需提供最近批次的检测报告。</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5、豆制品</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符合现行有效的国家标准。</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配送当日新鲜、无异味的豆制品，按订货重量送货，有当批次检测报告。</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6、奶制品</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产品为知名品牌。剩余保质期不少于保质期的1/2。供应商所供产品须符合乳品安全现行有效的国家标准。包装盒、</w:t>
      </w:r>
      <w:proofErr w:type="gramStart"/>
      <w:r w:rsidRPr="0048528A">
        <w:rPr>
          <w:rFonts w:ascii="仿宋" w:eastAsia="仿宋" w:hAnsi="仿宋" w:cs="仿宋_GB2312" w:hint="eastAsia"/>
        </w:rPr>
        <w:t>袋符合</w:t>
      </w:r>
      <w:proofErr w:type="gramEnd"/>
      <w:r w:rsidRPr="0048528A">
        <w:rPr>
          <w:rFonts w:ascii="仿宋" w:eastAsia="仿宋" w:hAnsi="仿宋" w:cs="仿宋_GB2312" w:hint="eastAsia"/>
        </w:rPr>
        <w:t>食品卫生标准，且有生产日期、保质期等。供应商所提供的货物须为正规厂家生产，每次供货前提供产品合格证明。</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7、粮油类（杂粮、米、面、油）</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产品为知名品牌。符合现行有效的国家标准。</w:t>
      </w:r>
    </w:p>
    <w:p w:rsidR="0048528A" w:rsidRPr="0048528A" w:rsidRDefault="0048528A" w:rsidP="0048528A">
      <w:pPr>
        <w:pStyle w:val="af6"/>
        <w:spacing w:line="360" w:lineRule="auto"/>
        <w:ind w:firstLineChars="200" w:firstLine="480"/>
        <w:rPr>
          <w:rFonts w:ascii="仿宋" w:eastAsia="仿宋" w:hAnsi="仿宋" w:cs="仿宋_GB2312"/>
        </w:rPr>
      </w:pPr>
      <w:proofErr w:type="gramStart"/>
      <w:r w:rsidRPr="0048528A">
        <w:rPr>
          <w:rFonts w:ascii="仿宋" w:eastAsia="仿宋" w:hAnsi="仿宋" w:cs="仿宋_GB2312" w:hint="eastAsia"/>
        </w:rPr>
        <w:lastRenderedPageBreak/>
        <w:t>杂粮类按订货</w:t>
      </w:r>
      <w:proofErr w:type="gramEnd"/>
      <w:r w:rsidRPr="0048528A">
        <w:rPr>
          <w:rFonts w:ascii="仿宋" w:eastAsia="仿宋" w:hAnsi="仿宋" w:cs="仿宋_GB2312" w:hint="eastAsia"/>
        </w:rPr>
        <w:t>重量要求分袋装，并每袋都要有标签（标签备注：商品名称、生产日期、包装日期、重量、供货商名称地址、生产厂商名称地址）</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大米、面粉需提供原包装不使用散装产品，品牌为知名品牌（大米：产地为东北地区即可）</w:t>
      </w:r>
      <w:r w:rsidR="00E02D10">
        <w:rPr>
          <w:rFonts w:ascii="仿宋" w:eastAsia="仿宋" w:hAnsi="仿宋" w:cs="仿宋_GB2312" w:hint="eastAsia"/>
        </w:rPr>
        <w:t>，</w:t>
      </w:r>
      <w:r w:rsidRPr="0048528A">
        <w:rPr>
          <w:rFonts w:ascii="仿宋" w:eastAsia="仿宋" w:hAnsi="仿宋" w:cs="仿宋_GB2312" w:hint="eastAsia"/>
        </w:rPr>
        <w:t>需要配带当批次检验报告。</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花生油、大豆油需提供原包装不使用散装产品，大豆油为非转基因。</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 xml:space="preserve">8、调料类  </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产品为知名品牌，符合现行有效的国家标准。</w:t>
      </w:r>
    </w:p>
    <w:p w:rsidR="00CE27A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糖、淀粉类需提供原包装不使用散装产品。八角、花椒按订货重量要求分袋装，每袋都要有标签（标签备注：商品名称、生产日期、包装日期、重量、供货商名称地址、生产厂商名称地址）</w:t>
      </w:r>
    </w:p>
    <w:p w:rsidR="0048528A" w:rsidRPr="00CE27AA" w:rsidRDefault="0048528A" w:rsidP="00CE27AA">
      <w:pPr>
        <w:pStyle w:val="af6"/>
        <w:spacing w:line="360" w:lineRule="auto"/>
        <w:ind w:firstLineChars="200"/>
        <w:rPr>
          <w:rFonts w:ascii="仿宋" w:eastAsia="仿宋" w:hAnsi="仿宋" w:cs="仿宋_GB2312"/>
          <w:b/>
        </w:rPr>
      </w:pPr>
      <w:r w:rsidRPr="00CE27AA">
        <w:rPr>
          <w:rFonts w:ascii="仿宋" w:eastAsia="仿宋" w:hAnsi="仿宋" w:cs="仿宋_GB2312" w:hint="eastAsia"/>
          <w:b/>
        </w:rPr>
        <w:t>（二）送货时间要求</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早上7点前送货，送货时间根据实际情况以采购人要求为准。</w:t>
      </w:r>
    </w:p>
    <w:p w:rsidR="0048528A" w:rsidRPr="00CE27AA" w:rsidRDefault="0048528A" w:rsidP="00CE27AA">
      <w:pPr>
        <w:pStyle w:val="af6"/>
        <w:spacing w:line="360" w:lineRule="auto"/>
        <w:ind w:firstLineChars="200"/>
        <w:rPr>
          <w:rFonts w:ascii="仿宋" w:eastAsia="仿宋" w:hAnsi="仿宋" w:cs="仿宋_GB2312"/>
          <w:b/>
        </w:rPr>
      </w:pPr>
      <w:r w:rsidRPr="00CE27AA">
        <w:rPr>
          <w:rFonts w:ascii="仿宋" w:eastAsia="仿宋" w:hAnsi="仿宋" w:cs="仿宋_GB2312" w:hint="eastAsia"/>
          <w:b/>
        </w:rPr>
        <w:t>（三）</w:t>
      </w:r>
      <w:proofErr w:type="gramStart"/>
      <w:r w:rsidRPr="00CE27AA">
        <w:rPr>
          <w:rFonts w:ascii="仿宋" w:eastAsia="仿宋" w:hAnsi="仿宋" w:cs="仿宋_GB2312" w:hint="eastAsia"/>
          <w:b/>
        </w:rPr>
        <w:t>食材价位</w:t>
      </w:r>
      <w:proofErr w:type="gramEnd"/>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同等品牌、同等质量</w:t>
      </w:r>
      <w:proofErr w:type="gramStart"/>
      <w:r w:rsidRPr="0048528A">
        <w:rPr>
          <w:rFonts w:ascii="仿宋" w:eastAsia="仿宋" w:hAnsi="仿宋" w:cs="仿宋_GB2312" w:hint="eastAsia"/>
        </w:rPr>
        <w:t>的食材价位</w:t>
      </w:r>
      <w:proofErr w:type="gramEnd"/>
      <w:r w:rsidRPr="0048528A">
        <w:rPr>
          <w:rFonts w:ascii="仿宋" w:eastAsia="仿宋" w:hAnsi="仿宋" w:cs="仿宋_GB2312" w:hint="eastAsia"/>
        </w:rPr>
        <w:t>不得高于市场价。</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1、果蔬生鲜禽蛋肉类及豆制品市场定价参考：七里堡、八里桥等批发市场；</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2、米面粮油、副食调料市场定价参考：采购人周边大型</w:t>
      </w:r>
      <w:proofErr w:type="gramStart"/>
      <w:r w:rsidRPr="0048528A">
        <w:rPr>
          <w:rFonts w:ascii="仿宋" w:eastAsia="仿宋" w:hAnsi="仿宋" w:cs="仿宋_GB2312" w:hint="eastAsia"/>
        </w:rPr>
        <w:t>商超如华</w:t>
      </w:r>
      <w:proofErr w:type="gramEnd"/>
      <w:r w:rsidRPr="0048528A">
        <w:rPr>
          <w:rFonts w:ascii="仿宋" w:eastAsia="仿宋" w:hAnsi="仿宋" w:cs="仿宋_GB2312" w:hint="eastAsia"/>
        </w:rPr>
        <w:t>联、大润发；</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3、如有</w:t>
      </w:r>
      <w:proofErr w:type="gramStart"/>
      <w:r w:rsidRPr="0048528A">
        <w:rPr>
          <w:rFonts w:ascii="仿宋" w:eastAsia="仿宋" w:hAnsi="仿宋" w:cs="仿宋_GB2312" w:hint="eastAsia"/>
        </w:rPr>
        <w:t>单个品次</w:t>
      </w:r>
      <w:proofErr w:type="gramEnd"/>
      <w:r w:rsidRPr="0048528A">
        <w:rPr>
          <w:rFonts w:ascii="仿宋" w:eastAsia="仿宋" w:hAnsi="仿宋" w:cs="仿宋_GB2312" w:hint="eastAsia"/>
        </w:rPr>
        <w:t>2-3日内价格波动超过30％可随时调价，其余每周定价一次。</w:t>
      </w:r>
    </w:p>
    <w:p w:rsidR="0048528A" w:rsidRPr="00CE27AA" w:rsidRDefault="0048528A" w:rsidP="00CE27AA">
      <w:pPr>
        <w:pStyle w:val="af6"/>
        <w:spacing w:line="360" w:lineRule="auto"/>
        <w:ind w:firstLineChars="200"/>
        <w:rPr>
          <w:rFonts w:ascii="仿宋" w:eastAsia="仿宋" w:hAnsi="仿宋" w:cs="仿宋_GB2312"/>
          <w:b/>
        </w:rPr>
      </w:pPr>
      <w:r w:rsidRPr="00CE27AA">
        <w:rPr>
          <w:rFonts w:ascii="仿宋" w:eastAsia="仿宋" w:hAnsi="仿宋" w:cs="仿宋_GB2312" w:hint="eastAsia"/>
          <w:b/>
        </w:rPr>
        <w:t>（四）其他要求</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1、供应商提供针对本项目提供配送方案。</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2、供应商列出针对本项目突发事件应急方案。</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3、供应商针对本项目临时拟派对车辆、人员提供保障措施。</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4、米面粮油、副食调料等成交供应商提供免费调货服务。</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5、成交供应商每批次供货数量精准，产品质量符合要求，不符合采购人要求可当场退货，一月内连续发现3次，采购人有权无条件终止合同。</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6、成交供应商在特殊时期（如疫情期间）</w:t>
      </w:r>
      <w:proofErr w:type="gramStart"/>
      <w:r w:rsidRPr="0048528A">
        <w:rPr>
          <w:rFonts w:ascii="仿宋" w:eastAsia="仿宋" w:hAnsi="仿宋" w:cs="仿宋_GB2312" w:hint="eastAsia"/>
        </w:rPr>
        <w:t>须固定</w:t>
      </w:r>
      <w:proofErr w:type="gramEnd"/>
      <w:r w:rsidRPr="0048528A">
        <w:rPr>
          <w:rFonts w:ascii="仿宋" w:eastAsia="仿宋" w:hAnsi="仿宋" w:cs="仿宋_GB2312" w:hint="eastAsia"/>
        </w:rPr>
        <w:t>送货人：提供送货人身份证复印件、健康证复印件、需每天</w:t>
      </w:r>
      <w:proofErr w:type="gramStart"/>
      <w:r w:rsidRPr="0048528A">
        <w:rPr>
          <w:rFonts w:ascii="仿宋" w:eastAsia="仿宋" w:hAnsi="仿宋" w:cs="仿宋_GB2312" w:hint="eastAsia"/>
        </w:rPr>
        <w:t>报体温并按照</w:t>
      </w:r>
      <w:proofErr w:type="gramEnd"/>
      <w:r w:rsidRPr="0048528A">
        <w:rPr>
          <w:rFonts w:ascii="仿宋" w:eastAsia="仿宋" w:hAnsi="仿宋" w:cs="仿宋_GB2312" w:hint="eastAsia"/>
        </w:rPr>
        <w:t>当地疫情防控要求提供有效相关材料。</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7、成交供应商在产品供应环节，针对设有质保期的产品，要求其供货时剩余质保期不低于总质保期的</w:t>
      </w:r>
      <w:r w:rsidR="00E02D10">
        <w:rPr>
          <w:rFonts w:ascii="仿宋" w:eastAsia="仿宋" w:hAnsi="仿宋" w:cs="仿宋_GB2312" w:hint="eastAsia"/>
        </w:rPr>
        <w:t>2/3</w:t>
      </w:r>
      <w:r w:rsidRPr="0048528A">
        <w:rPr>
          <w:rFonts w:ascii="仿宋" w:eastAsia="仿宋" w:hAnsi="仿宋" w:cs="仿宋_GB2312" w:hint="eastAsia"/>
        </w:rPr>
        <w:t>。</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8、若食堂因食物引起的中毒等其他情况，需对原材料进行检测核实，若为原材料导致的，</w:t>
      </w:r>
      <w:proofErr w:type="gramStart"/>
      <w:r w:rsidRPr="0048528A">
        <w:rPr>
          <w:rFonts w:ascii="仿宋" w:eastAsia="仿宋" w:hAnsi="仿宋" w:cs="仿宋_GB2312" w:hint="eastAsia"/>
        </w:rPr>
        <w:t>由成交</w:t>
      </w:r>
      <w:proofErr w:type="gramEnd"/>
      <w:r w:rsidRPr="0048528A">
        <w:rPr>
          <w:rFonts w:ascii="仿宋" w:eastAsia="仿宋" w:hAnsi="仿宋" w:cs="仿宋_GB2312" w:hint="eastAsia"/>
        </w:rPr>
        <w:t>供应商自行承担。</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9、供应商不得对所投包内容分解后进行响应。</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lastRenderedPageBreak/>
        <w:t>10、对本次所有采购品种采购人根据市场行情（所供价格与市场价格</w:t>
      </w:r>
      <w:proofErr w:type="gramStart"/>
      <w:r w:rsidRPr="0048528A">
        <w:rPr>
          <w:rFonts w:ascii="仿宋" w:eastAsia="仿宋" w:hAnsi="仿宋" w:cs="仿宋_GB2312" w:hint="eastAsia"/>
        </w:rPr>
        <w:t>偏离值</w:t>
      </w:r>
      <w:proofErr w:type="gramEnd"/>
      <w:r w:rsidRPr="0048528A">
        <w:rPr>
          <w:rFonts w:ascii="仿宋" w:eastAsia="仿宋" w:hAnsi="仿宋" w:cs="仿宋_GB2312" w:hint="eastAsia"/>
        </w:rPr>
        <w:t>较大时），保留自行采购的权利。</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11、在合同签订后，采购人可以定期对经销商提供的食品及生产厂家资质进行检查，确保其持续符合要求，发现问题及时要求整改或终止合作。</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12、本项目不</w:t>
      </w:r>
      <w:r w:rsidR="00CE27AA">
        <w:rPr>
          <w:rFonts w:ascii="仿宋" w:eastAsia="仿宋" w:hAnsi="仿宋" w:cs="仿宋_GB2312" w:hint="eastAsia"/>
        </w:rPr>
        <w:t>统一组织勘察现场，若有需要可自行勘察，勘察现场联系人及联系方式</w:t>
      </w:r>
      <w:r w:rsidRPr="0048528A">
        <w:rPr>
          <w:rFonts w:ascii="仿宋" w:eastAsia="仿宋" w:hAnsi="仿宋" w:cs="仿宋_GB2312" w:hint="eastAsia"/>
        </w:rPr>
        <w:t>。</w:t>
      </w:r>
    </w:p>
    <w:p w:rsidR="0048528A" w:rsidRPr="00CE27AA" w:rsidRDefault="00CE27AA" w:rsidP="00CE27AA">
      <w:pPr>
        <w:pStyle w:val="af6"/>
        <w:spacing w:line="360" w:lineRule="auto"/>
        <w:ind w:firstLineChars="200"/>
        <w:rPr>
          <w:rFonts w:ascii="仿宋" w:eastAsia="仿宋" w:hAnsi="仿宋" w:cs="仿宋_GB2312"/>
          <w:b/>
        </w:rPr>
      </w:pPr>
      <w:r w:rsidRPr="00CE27AA">
        <w:rPr>
          <w:rFonts w:ascii="仿宋" w:eastAsia="仿宋" w:hAnsi="仿宋" w:cs="仿宋_GB2312" w:hint="eastAsia"/>
          <w:b/>
        </w:rPr>
        <w:t>三、商务要求</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1</w:t>
      </w:r>
      <w:r w:rsidR="001A307F">
        <w:rPr>
          <w:rFonts w:ascii="仿宋" w:eastAsia="仿宋" w:hAnsi="仿宋" w:cs="仿宋_GB2312" w:hint="eastAsia"/>
        </w:rPr>
        <w:t>、</w:t>
      </w:r>
      <w:r w:rsidRPr="0048528A">
        <w:rPr>
          <w:rFonts w:ascii="仿宋" w:eastAsia="仿宋" w:hAnsi="仿宋" w:cs="仿宋_GB2312" w:hint="eastAsia"/>
        </w:rPr>
        <w:t>服务地点：采购人指定地点。</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2</w:t>
      </w:r>
      <w:r w:rsidR="001A307F">
        <w:rPr>
          <w:rFonts w:ascii="仿宋" w:eastAsia="仿宋" w:hAnsi="仿宋" w:cs="仿宋_GB2312" w:hint="eastAsia"/>
        </w:rPr>
        <w:t>、</w:t>
      </w:r>
      <w:r w:rsidRPr="0048528A">
        <w:rPr>
          <w:rFonts w:ascii="仿宋" w:eastAsia="仿宋" w:hAnsi="仿宋" w:cs="仿宋_GB2312" w:hint="eastAsia"/>
        </w:rPr>
        <w:t>服务期限：三年，合同采用1+1+1模式，第一年到期前一个月，由采购人相关部门对服务做出评价，作为后一年度合同是否生效的依据；第二年到期前一个月，由采购人相关部门对服务做出评价，作为最后一年合同是否生效的依据；对于评价结果不合格的，采购人有权终止采购活动。</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3</w:t>
      </w:r>
      <w:r w:rsidR="001A307F">
        <w:rPr>
          <w:rFonts w:ascii="仿宋" w:eastAsia="仿宋" w:hAnsi="仿宋" w:cs="仿宋_GB2312" w:hint="eastAsia"/>
        </w:rPr>
        <w:t>、</w:t>
      </w:r>
      <w:r w:rsidRPr="0048528A">
        <w:rPr>
          <w:rFonts w:ascii="仿宋" w:eastAsia="仿宋" w:hAnsi="仿宋" w:cs="仿宋_GB2312" w:hint="eastAsia"/>
        </w:rPr>
        <w:t>付款方式</w:t>
      </w:r>
    </w:p>
    <w:p w:rsidR="0048528A" w:rsidRPr="0048528A" w:rsidRDefault="00CE27AA" w:rsidP="0048528A">
      <w:pPr>
        <w:pStyle w:val="af6"/>
        <w:spacing w:line="360" w:lineRule="auto"/>
        <w:ind w:firstLineChars="200" w:firstLine="480"/>
        <w:rPr>
          <w:rFonts w:ascii="仿宋" w:eastAsia="仿宋" w:hAnsi="仿宋" w:cs="仿宋_GB2312"/>
        </w:rPr>
      </w:pPr>
      <w:r>
        <w:rPr>
          <w:rFonts w:ascii="仿宋" w:eastAsia="仿宋" w:hAnsi="仿宋" w:cs="仿宋_GB2312" w:hint="eastAsia"/>
        </w:rPr>
        <w:t xml:space="preserve"> </w:t>
      </w:r>
      <w:r w:rsidR="0048528A" w:rsidRPr="0048528A">
        <w:rPr>
          <w:rFonts w:ascii="仿宋" w:eastAsia="仿宋" w:hAnsi="仿宋" w:cs="仿宋_GB2312" w:hint="eastAsia"/>
        </w:rPr>
        <w:t>签订合同前，成交供应商向采购人交纳壹万元作为履约保证金，合同到期后，无质量问题一月内无息付清履约保证金；本项目每月结算一次，成交供应商与采购人核对清单后，开增值税普通发票，进行结算。</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合同签订后，</w:t>
      </w:r>
      <w:proofErr w:type="gramStart"/>
      <w:r w:rsidRPr="0048528A">
        <w:rPr>
          <w:rFonts w:ascii="仿宋" w:eastAsia="仿宋" w:hAnsi="仿宋" w:cs="仿宋_GB2312" w:hint="eastAsia"/>
        </w:rPr>
        <w:t>由成交</w:t>
      </w:r>
      <w:proofErr w:type="gramEnd"/>
      <w:r w:rsidRPr="0048528A">
        <w:rPr>
          <w:rFonts w:ascii="仿宋" w:eastAsia="仿宋" w:hAnsi="仿宋" w:cs="仿宋_GB2312" w:hint="eastAsia"/>
        </w:rPr>
        <w:t>供应商提供一周供应货物价格，由采购人认可确认，所供货物价格不得高于市场价，否则不予结算。</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4</w:t>
      </w:r>
      <w:r w:rsidR="001A307F">
        <w:rPr>
          <w:rFonts w:ascii="仿宋" w:eastAsia="仿宋" w:hAnsi="仿宋" w:cs="仿宋_GB2312" w:hint="eastAsia"/>
        </w:rPr>
        <w:t>、</w:t>
      </w:r>
      <w:r w:rsidR="00CE27AA">
        <w:rPr>
          <w:rFonts w:ascii="仿宋" w:eastAsia="仿宋" w:hAnsi="仿宋" w:cs="仿宋_GB2312" w:hint="eastAsia"/>
        </w:rPr>
        <w:t>报价方式</w:t>
      </w:r>
    </w:p>
    <w:p w:rsidR="0048528A" w:rsidRPr="0048528A" w:rsidRDefault="00C859F6" w:rsidP="000A3CB4">
      <w:pPr>
        <w:pStyle w:val="af6"/>
        <w:spacing w:line="360" w:lineRule="auto"/>
        <w:ind w:firstLineChars="200" w:firstLine="480"/>
        <w:jc w:val="left"/>
        <w:rPr>
          <w:rFonts w:ascii="仿宋" w:eastAsia="仿宋" w:hAnsi="仿宋" w:cs="仿宋_GB2312"/>
        </w:rPr>
      </w:pPr>
      <w:r>
        <w:rPr>
          <w:rFonts w:ascii="仿宋" w:eastAsia="仿宋" w:hAnsi="仿宋" w:cs="仿宋_GB2312" w:hint="eastAsia"/>
        </w:rPr>
        <w:t>本项目</w:t>
      </w:r>
      <w:r w:rsidR="0048528A" w:rsidRPr="0048528A">
        <w:rPr>
          <w:rFonts w:ascii="仿宋" w:eastAsia="仿宋" w:hAnsi="仿宋" w:cs="仿宋_GB2312" w:hint="eastAsia"/>
        </w:rPr>
        <w:t>报价为济南价格监测网（http://119.163.120.130:88/allow/allow_1/Default.aspx）开标前一日公示济南市超市平均价格为基准价进行</w:t>
      </w:r>
      <w:r w:rsidR="004F3A94">
        <w:rPr>
          <w:rFonts w:ascii="仿宋" w:eastAsia="仿宋" w:hAnsi="仿宋" w:cs="仿宋_GB2312" w:hint="eastAsia"/>
        </w:rPr>
        <w:t>统一</w:t>
      </w:r>
      <w:r w:rsidR="0048528A" w:rsidRPr="0048528A">
        <w:rPr>
          <w:rFonts w:ascii="仿宋" w:eastAsia="仿宋" w:hAnsi="仿宋" w:cs="仿宋_GB2312" w:hint="eastAsia"/>
        </w:rPr>
        <w:t>折扣报价，</w:t>
      </w:r>
      <w:r>
        <w:rPr>
          <w:rFonts w:ascii="仿宋" w:eastAsia="仿宋" w:hAnsi="仿宋" w:cs="仿宋_GB2312" w:hint="eastAsia"/>
        </w:rPr>
        <w:t>供应商</w:t>
      </w:r>
      <w:r w:rsidR="000A3CB4">
        <w:rPr>
          <w:rFonts w:ascii="仿宋" w:eastAsia="仿宋" w:hAnsi="仿宋" w:cs="仿宋_GB2312" w:hint="eastAsia"/>
        </w:rPr>
        <w:t>参照基准价格，报每斤综合折扣</w:t>
      </w:r>
      <w:r w:rsidR="0048528A" w:rsidRPr="0048528A">
        <w:rPr>
          <w:rFonts w:ascii="仿宋" w:eastAsia="仿宋" w:hAnsi="仿宋" w:cs="仿宋_GB2312" w:hint="eastAsia"/>
        </w:rPr>
        <w:t>。</w:t>
      </w:r>
      <w:r w:rsidR="000A3CB4">
        <w:rPr>
          <w:rFonts w:ascii="仿宋" w:eastAsia="仿宋" w:hAnsi="仿宋" w:cs="仿宋_GB2312" w:hint="eastAsia"/>
        </w:rPr>
        <w:t>（综合折扣率</w:t>
      </w:r>
      <w:r w:rsidR="0048528A" w:rsidRPr="0048528A">
        <w:rPr>
          <w:rFonts w:ascii="仿宋" w:eastAsia="仿宋" w:hAnsi="仿宋" w:cs="仿宋_GB2312" w:hint="eastAsia"/>
        </w:rPr>
        <w:t>90%</w:t>
      </w:r>
      <w:r w:rsidR="000A3CB4">
        <w:rPr>
          <w:rFonts w:ascii="仿宋" w:eastAsia="仿宋" w:hAnsi="仿宋" w:cs="仿宋_GB2312" w:hint="eastAsia"/>
        </w:rPr>
        <w:t>，即为打九折；综合折扣为</w:t>
      </w:r>
      <w:r w:rsidR="0048528A" w:rsidRPr="0048528A">
        <w:rPr>
          <w:rFonts w:ascii="仿宋" w:eastAsia="仿宋" w:hAnsi="仿宋" w:cs="仿宋_GB2312" w:hint="eastAsia"/>
        </w:rPr>
        <w:t>10%，即为打一折。）</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价格以济南价格监测网（http://119.163.120.130:88/allow/allow_1/Default.aspx）济南市超市平</w:t>
      </w:r>
      <w:r w:rsidR="00C859F6">
        <w:rPr>
          <w:rFonts w:ascii="仿宋" w:eastAsia="仿宋" w:hAnsi="仿宋" w:cs="仿宋_GB2312" w:hint="eastAsia"/>
        </w:rPr>
        <w:t>均价格的同期、同质、</w:t>
      </w:r>
      <w:proofErr w:type="gramStart"/>
      <w:r w:rsidR="00C859F6">
        <w:rPr>
          <w:rFonts w:ascii="仿宋" w:eastAsia="仿宋" w:hAnsi="仿宋" w:cs="仿宋_GB2312" w:hint="eastAsia"/>
        </w:rPr>
        <w:t>同种食材的</w:t>
      </w:r>
      <w:proofErr w:type="gramEnd"/>
      <w:r w:rsidR="00C859F6">
        <w:rPr>
          <w:rFonts w:ascii="仿宋" w:eastAsia="仿宋" w:hAnsi="仿宋" w:cs="仿宋_GB2312" w:hint="eastAsia"/>
        </w:rPr>
        <w:t>平均价为</w:t>
      </w:r>
      <w:r w:rsidR="00A63278">
        <w:rPr>
          <w:rFonts w:ascii="仿宋" w:eastAsia="仿宋" w:hAnsi="仿宋" w:cs="仿宋_GB2312" w:hint="eastAsia"/>
        </w:rPr>
        <w:t>基准价</w:t>
      </w:r>
      <w:r w:rsidR="00C859F6">
        <w:rPr>
          <w:rFonts w:ascii="仿宋" w:eastAsia="仿宋" w:hAnsi="仿宋" w:cs="仿宋_GB2312" w:hint="eastAsia"/>
        </w:rPr>
        <w:t>，报出</w:t>
      </w:r>
      <w:r w:rsidR="004F3A94">
        <w:rPr>
          <w:rFonts w:ascii="仿宋" w:eastAsia="仿宋" w:hAnsi="仿宋" w:cs="仿宋_GB2312" w:hint="eastAsia"/>
        </w:rPr>
        <w:t>统一</w:t>
      </w:r>
      <w:r w:rsidR="00C859F6">
        <w:rPr>
          <w:rFonts w:ascii="仿宋" w:eastAsia="仿宋" w:hAnsi="仿宋" w:cs="仿宋_GB2312" w:hint="eastAsia"/>
        </w:rPr>
        <w:t>折扣</w:t>
      </w:r>
      <w:r w:rsidRPr="0048528A">
        <w:rPr>
          <w:rFonts w:ascii="仿宋" w:eastAsia="仿宋" w:hAnsi="仿宋" w:cs="仿宋_GB2312" w:hint="eastAsia"/>
        </w:rPr>
        <w:t>。</w:t>
      </w:r>
      <w:proofErr w:type="gramStart"/>
      <w:r w:rsidRPr="0048528A">
        <w:rPr>
          <w:rFonts w:ascii="仿宋" w:eastAsia="仿宋" w:hAnsi="仿宋" w:cs="仿宋_GB2312" w:hint="eastAsia"/>
        </w:rPr>
        <w:t>官网未</w:t>
      </w:r>
      <w:proofErr w:type="gramEnd"/>
      <w:r w:rsidRPr="0048528A">
        <w:rPr>
          <w:rFonts w:ascii="仿宋" w:eastAsia="仿宋" w:hAnsi="仿宋" w:cs="仿宋_GB2312" w:hint="eastAsia"/>
        </w:rPr>
        <w:t>公布价格的品种，由</w:t>
      </w:r>
      <w:r w:rsidR="00C859F6">
        <w:rPr>
          <w:rFonts w:ascii="仿宋" w:eastAsia="仿宋" w:hAnsi="仿宋" w:cs="仿宋_GB2312" w:hint="eastAsia"/>
        </w:rPr>
        <w:t>采购人</w:t>
      </w:r>
      <w:r w:rsidRPr="0048528A">
        <w:rPr>
          <w:rFonts w:ascii="仿宋" w:eastAsia="仿宋" w:hAnsi="仿宋" w:cs="仿宋_GB2312" w:hint="eastAsia"/>
        </w:rPr>
        <w:t>定期采取抽签的方式随机确定1家大型农贸市场进行实地询价（询价依据下周食谱所需的</w:t>
      </w:r>
      <w:proofErr w:type="gramStart"/>
      <w:r w:rsidRPr="0048528A">
        <w:rPr>
          <w:rFonts w:ascii="仿宋" w:eastAsia="仿宋" w:hAnsi="仿宋" w:cs="仿宋_GB2312" w:hint="eastAsia"/>
        </w:rPr>
        <w:t>食材组织</w:t>
      </w:r>
      <w:proofErr w:type="gramEnd"/>
      <w:r w:rsidRPr="0048528A">
        <w:rPr>
          <w:rFonts w:ascii="仿宋" w:eastAsia="仿宋" w:hAnsi="仿宋" w:cs="仿宋_GB2312" w:hint="eastAsia"/>
        </w:rPr>
        <w:t>实施），</w:t>
      </w:r>
      <w:proofErr w:type="gramStart"/>
      <w:r w:rsidRPr="0048528A">
        <w:rPr>
          <w:rFonts w:ascii="仿宋" w:eastAsia="仿宋" w:hAnsi="仿宋" w:cs="仿宋_GB2312" w:hint="eastAsia"/>
        </w:rPr>
        <w:t>每种食材在</w:t>
      </w:r>
      <w:proofErr w:type="gramEnd"/>
      <w:r w:rsidRPr="0048528A">
        <w:rPr>
          <w:rFonts w:ascii="仿宋" w:eastAsia="仿宋" w:hAnsi="仿宋" w:cs="仿宋_GB2312" w:hint="eastAsia"/>
        </w:rPr>
        <w:t xml:space="preserve">同一市场随机询问3家，取平均值，作为基准价格。 </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5</w:t>
      </w:r>
      <w:r w:rsidR="001A307F">
        <w:rPr>
          <w:rFonts w:ascii="仿宋" w:eastAsia="仿宋" w:hAnsi="仿宋" w:cs="仿宋_GB2312" w:hint="eastAsia"/>
        </w:rPr>
        <w:t>、</w:t>
      </w:r>
      <w:r w:rsidR="00CE27AA">
        <w:rPr>
          <w:rFonts w:ascii="仿宋" w:eastAsia="仿宋" w:hAnsi="仿宋" w:cs="仿宋_GB2312" w:hint="eastAsia"/>
        </w:rPr>
        <w:t>考核机制</w:t>
      </w:r>
    </w:p>
    <w:p w:rsidR="00CE27A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（1</w:t>
      </w:r>
      <w:r w:rsidR="00CE27AA">
        <w:rPr>
          <w:rFonts w:ascii="仿宋" w:eastAsia="仿宋" w:hAnsi="仿宋" w:cs="仿宋_GB2312" w:hint="eastAsia"/>
        </w:rPr>
        <w:t>）考核周期</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采购人将每季度对成交供应商的服务质量、供货及时性、食材质量、价格合理性等方面进行考核。</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lastRenderedPageBreak/>
        <w:t>（2</w:t>
      </w:r>
      <w:r w:rsidR="00CE27AA">
        <w:rPr>
          <w:rFonts w:ascii="仿宋" w:eastAsia="仿宋" w:hAnsi="仿宋" w:cs="仿宋_GB2312" w:hint="eastAsia"/>
        </w:rPr>
        <w:t>）考核内容</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食材质量：供应商提供</w:t>
      </w:r>
      <w:proofErr w:type="gramStart"/>
      <w:r w:rsidRPr="0048528A">
        <w:rPr>
          <w:rFonts w:ascii="仿宋" w:eastAsia="仿宋" w:hAnsi="仿宋" w:cs="仿宋_GB2312" w:hint="eastAsia"/>
        </w:rPr>
        <w:t>的食材是否</w:t>
      </w:r>
      <w:proofErr w:type="gramEnd"/>
      <w:r w:rsidRPr="0048528A">
        <w:rPr>
          <w:rFonts w:ascii="仿宋" w:eastAsia="仿宋" w:hAnsi="仿宋" w:cs="仿宋_GB2312" w:hint="eastAsia"/>
        </w:rPr>
        <w:t>符合采购需求中的质量要求，是否提供完整的检验报告和合格证明。</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供货及时性：供应商是否按时按量供货，是否存在延迟或短缺情况。</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价格合理性：供应商提供的</w:t>
      </w:r>
      <w:proofErr w:type="gramStart"/>
      <w:r w:rsidRPr="0048528A">
        <w:rPr>
          <w:rFonts w:ascii="仿宋" w:eastAsia="仿宋" w:hAnsi="仿宋" w:cs="仿宋_GB2312" w:hint="eastAsia"/>
        </w:rPr>
        <w:t>食材价格</w:t>
      </w:r>
      <w:proofErr w:type="gramEnd"/>
      <w:r w:rsidRPr="0048528A">
        <w:rPr>
          <w:rFonts w:ascii="仿宋" w:eastAsia="仿宋" w:hAnsi="仿宋" w:cs="仿宋_GB2312" w:hint="eastAsia"/>
        </w:rPr>
        <w:t>是否与市场价相符，是否存在价格虚高或恶意抬价行为。</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服务态度：供应商的服务态度是否良好，是否及时响应采购人的需求和反馈。</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应急处理能力：供应商在突发事件（如疫情、自然灾害等）中的应急处理能力，是否能</w:t>
      </w:r>
      <w:proofErr w:type="gramStart"/>
      <w:r w:rsidRPr="0048528A">
        <w:rPr>
          <w:rFonts w:ascii="仿宋" w:eastAsia="仿宋" w:hAnsi="仿宋" w:cs="仿宋_GB2312" w:hint="eastAsia"/>
        </w:rPr>
        <w:t>保证食材的</w:t>
      </w:r>
      <w:proofErr w:type="gramEnd"/>
      <w:r w:rsidRPr="0048528A">
        <w:rPr>
          <w:rFonts w:ascii="仿宋" w:eastAsia="仿宋" w:hAnsi="仿宋" w:cs="仿宋_GB2312" w:hint="eastAsia"/>
        </w:rPr>
        <w:t>正常供应。</w:t>
      </w:r>
    </w:p>
    <w:p w:rsidR="00CE27A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（3</w:t>
      </w:r>
      <w:r w:rsidR="00CE27AA">
        <w:rPr>
          <w:rFonts w:ascii="仿宋" w:eastAsia="仿宋" w:hAnsi="仿宋" w:cs="仿宋_GB2312" w:hint="eastAsia"/>
        </w:rPr>
        <w:t>）考核方式</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采购人将根据上述考核内容并结合供应商的实际表现进行评分，每季度考核评分满分为100分，评分结果将作为是否续签合同的重要依据。</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（4</w:t>
      </w:r>
      <w:r w:rsidR="00CE27AA">
        <w:rPr>
          <w:rFonts w:ascii="仿宋" w:eastAsia="仿宋" w:hAnsi="仿宋" w:cs="仿宋_GB2312" w:hint="eastAsia"/>
        </w:rPr>
        <w:t>）考核结果处理</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优秀：供应商在考核中表现优秀（每季度考核评分≥90分），采购人将优先考虑续签合同。</w:t>
      </w:r>
    </w:p>
    <w:p w:rsidR="0048528A" w:rsidRPr="0048528A" w:rsidRDefault="0048528A" w:rsidP="0048528A">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合格：供应商在考核中表现合格（每季度考核评分≥60分），供应商需根据考核反馈进行改进，采购人将对供应商的改进情况进行监督。</w:t>
      </w:r>
    </w:p>
    <w:p w:rsidR="000B7064" w:rsidRDefault="0048528A" w:rsidP="001A307F">
      <w:pPr>
        <w:pStyle w:val="af6"/>
        <w:spacing w:line="360" w:lineRule="auto"/>
        <w:ind w:firstLineChars="200" w:firstLine="480"/>
        <w:rPr>
          <w:rFonts w:ascii="仿宋" w:eastAsia="仿宋" w:hAnsi="仿宋" w:cs="仿宋_GB2312"/>
        </w:rPr>
      </w:pPr>
      <w:r w:rsidRPr="0048528A">
        <w:rPr>
          <w:rFonts w:ascii="仿宋" w:eastAsia="仿宋" w:hAnsi="仿宋" w:cs="仿宋_GB2312" w:hint="eastAsia"/>
        </w:rPr>
        <w:t>不合格：供应商在考核中表现不合格（任意一个季度考核评分＜60分），采购人有权要求供应商限期整改，若整改后仍不合格，采购人有权终止合同，并扣除部分或全部履约保证金。</w:t>
      </w:r>
    </w:p>
    <w:bookmarkEnd w:id="1"/>
    <w:p w:rsidR="00C00E36" w:rsidRPr="000B7064" w:rsidRDefault="00C00E36" w:rsidP="000B7064">
      <w:pPr>
        <w:ind w:firstLine="480"/>
        <w:rPr>
          <w:rFonts w:ascii="Times New Roman" w:hAnsi="Times New Roman"/>
          <w:bCs/>
          <w:highlight w:val="yellow"/>
        </w:rPr>
      </w:pPr>
    </w:p>
    <w:sectPr w:rsidR="00C00E36" w:rsidRPr="000B7064">
      <w:headerReference w:type="even" r:id="rId9"/>
      <w:headerReference w:type="default" r:id="rId10"/>
      <w:footerReference w:type="even" r:id="rId11"/>
      <w:footerReference w:type="default" r:id="rId12"/>
      <w:headerReference w:type="first" r:id="rId13"/>
      <w:footerReference w:type="first" r:id="rId14"/>
      <w:pgSz w:w="11906" w:h="16838"/>
      <w:pgMar w:top="1020" w:right="991" w:bottom="1135" w:left="1276" w:header="851" w:footer="51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DFF" w:rsidRDefault="008E7DFF">
      <w:pPr>
        <w:spacing w:line="240" w:lineRule="auto"/>
        <w:ind w:firstLine="480"/>
      </w:pPr>
      <w:r>
        <w:separator/>
      </w:r>
    </w:p>
  </w:endnote>
  <w:endnote w:type="continuationSeparator" w:id="0">
    <w:p w:rsidR="008E7DFF" w:rsidRDefault="008E7DF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utura Bk">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Lucida Grande">
    <w:altName w:val="Times New Roman"/>
    <w:charset w:val="00"/>
    <w:family w:val="roman"/>
    <w:pitch w:val="default"/>
    <w:sig w:usb0="00000000" w:usb1="00000000" w:usb2="00000000" w:usb3="00000000" w:csb0="00040001" w:csb1="00000000"/>
  </w:font>
  <w:font w:name="ヒラギノ角ゴ Pro W3">
    <w:altName w:val="Times New Roman"/>
    <w:charset w:val="00"/>
    <w:family w:val="roman"/>
    <w:pitch w:val="default"/>
    <w:sig w:usb0="00000000" w:usb1="00000000" w:usb2="00000000"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2B" w:rsidRDefault="003D622B" w:rsidP="003D622B">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952810"/>
    </w:sdtPr>
    <w:sdtEndPr>
      <w:rPr>
        <w:rFonts w:ascii="Times New Roman" w:hAnsi="Times New Roman"/>
      </w:rPr>
    </w:sdtEndPr>
    <w:sdtContent>
      <w:p w:rsidR="000B7064" w:rsidRDefault="000B7064">
        <w:pPr>
          <w:pStyle w:val="aa"/>
          <w:ind w:firstLine="36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D622B" w:rsidRPr="003D622B">
          <w:rPr>
            <w:rFonts w:ascii="Times New Roman" w:hAnsi="Times New Roman"/>
            <w:noProof/>
            <w:lang w:val="zh-CN"/>
          </w:rPr>
          <w:t>3</w:t>
        </w:r>
        <w:r>
          <w:rPr>
            <w:rFonts w:ascii="Times New Roman" w:hAnsi="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2B" w:rsidRDefault="003D622B" w:rsidP="003D622B">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DFF" w:rsidRDefault="008E7DFF">
      <w:pPr>
        <w:ind w:firstLine="480"/>
      </w:pPr>
      <w:r>
        <w:separator/>
      </w:r>
    </w:p>
  </w:footnote>
  <w:footnote w:type="continuationSeparator" w:id="0">
    <w:p w:rsidR="008E7DFF" w:rsidRDefault="008E7DFF">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2B" w:rsidRDefault="003D622B" w:rsidP="003D622B">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064" w:rsidRPr="003D622B" w:rsidRDefault="000B7064" w:rsidP="003D622B">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2B" w:rsidRDefault="003D622B" w:rsidP="003D622B">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A2A5C4"/>
    <w:multiLevelType w:val="singleLevel"/>
    <w:tmpl w:val="C5A2A5C4"/>
    <w:lvl w:ilvl="0">
      <w:start w:val="1"/>
      <w:numFmt w:val="chineseCounting"/>
      <w:suff w:val="space"/>
      <w:lvlText w:val="第%1条"/>
      <w:lvlJc w:val="left"/>
      <w:pPr>
        <w:ind w:left="49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NzFkOGUxNzJmODA3ZDQ3ODIwNDZlMWU1OTNlZTkifQ=="/>
  </w:docVars>
  <w:rsids>
    <w:rsidRoot w:val="00CB2D3F"/>
    <w:rsid w:val="00004248"/>
    <w:rsid w:val="000054A8"/>
    <w:rsid w:val="000224A6"/>
    <w:rsid w:val="00030202"/>
    <w:rsid w:val="000335AB"/>
    <w:rsid w:val="00033693"/>
    <w:rsid w:val="00034843"/>
    <w:rsid w:val="00036663"/>
    <w:rsid w:val="00036AFA"/>
    <w:rsid w:val="000405DD"/>
    <w:rsid w:val="0004798A"/>
    <w:rsid w:val="00052796"/>
    <w:rsid w:val="000652AE"/>
    <w:rsid w:val="000662E4"/>
    <w:rsid w:val="00070059"/>
    <w:rsid w:val="00071F5B"/>
    <w:rsid w:val="00084EA8"/>
    <w:rsid w:val="00085467"/>
    <w:rsid w:val="00092F84"/>
    <w:rsid w:val="00096C29"/>
    <w:rsid w:val="000A3CB4"/>
    <w:rsid w:val="000A4FC7"/>
    <w:rsid w:val="000B6AB6"/>
    <w:rsid w:val="000B7064"/>
    <w:rsid w:val="000B7F40"/>
    <w:rsid w:val="000C086F"/>
    <w:rsid w:val="000C31E0"/>
    <w:rsid w:val="000D6F0C"/>
    <w:rsid w:val="000D760E"/>
    <w:rsid w:val="000E28F1"/>
    <w:rsid w:val="000E37B1"/>
    <w:rsid w:val="000E440C"/>
    <w:rsid w:val="000E6483"/>
    <w:rsid w:val="000F0756"/>
    <w:rsid w:val="001049EB"/>
    <w:rsid w:val="00104C35"/>
    <w:rsid w:val="00114AFB"/>
    <w:rsid w:val="0011514F"/>
    <w:rsid w:val="00117686"/>
    <w:rsid w:val="00117DE3"/>
    <w:rsid w:val="001222BC"/>
    <w:rsid w:val="00131DAB"/>
    <w:rsid w:val="00143017"/>
    <w:rsid w:val="00144C26"/>
    <w:rsid w:val="00151E26"/>
    <w:rsid w:val="00155351"/>
    <w:rsid w:val="00161065"/>
    <w:rsid w:val="00164ADD"/>
    <w:rsid w:val="00177A75"/>
    <w:rsid w:val="00182B77"/>
    <w:rsid w:val="0018404D"/>
    <w:rsid w:val="00195CE9"/>
    <w:rsid w:val="001A0306"/>
    <w:rsid w:val="001A138E"/>
    <w:rsid w:val="001A2DFE"/>
    <w:rsid w:val="001A307F"/>
    <w:rsid w:val="001A7B48"/>
    <w:rsid w:val="001B06FA"/>
    <w:rsid w:val="001B2880"/>
    <w:rsid w:val="001B6DF8"/>
    <w:rsid w:val="001C048E"/>
    <w:rsid w:val="001C5DF1"/>
    <w:rsid w:val="001C5E6B"/>
    <w:rsid w:val="001C7B91"/>
    <w:rsid w:val="001C7C61"/>
    <w:rsid w:val="001D04D9"/>
    <w:rsid w:val="001D100E"/>
    <w:rsid w:val="001E0B52"/>
    <w:rsid w:val="001E0F4B"/>
    <w:rsid w:val="001E2278"/>
    <w:rsid w:val="001E455C"/>
    <w:rsid w:val="00213667"/>
    <w:rsid w:val="0021770F"/>
    <w:rsid w:val="002212EA"/>
    <w:rsid w:val="00232047"/>
    <w:rsid w:val="002329F0"/>
    <w:rsid w:val="00240CD2"/>
    <w:rsid w:val="0024342A"/>
    <w:rsid w:val="00251E98"/>
    <w:rsid w:val="00256121"/>
    <w:rsid w:val="0026520C"/>
    <w:rsid w:val="002726A7"/>
    <w:rsid w:val="0027342C"/>
    <w:rsid w:val="00275268"/>
    <w:rsid w:val="00284774"/>
    <w:rsid w:val="0029127E"/>
    <w:rsid w:val="00291461"/>
    <w:rsid w:val="00291673"/>
    <w:rsid w:val="00291A91"/>
    <w:rsid w:val="00292BB9"/>
    <w:rsid w:val="002A4492"/>
    <w:rsid w:val="002A44DB"/>
    <w:rsid w:val="002C2E24"/>
    <w:rsid w:val="002C6168"/>
    <w:rsid w:val="002D3DC7"/>
    <w:rsid w:val="002D4FD9"/>
    <w:rsid w:val="002D54CA"/>
    <w:rsid w:val="002D771D"/>
    <w:rsid w:val="002D7CDA"/>
    <w:rsid w:val="002E0015"/>
    <w:rsid w:val="002E060F"/>
    <w:rsid w:val="002E1F6F"/>
    <w:rsid w:val="002E3BB6"/>
    <w:rsid w:val="002E4DD5"/>
    <w:rsid w:val="002F25AE"/>
    <w:rsid w:val="002F5B08"/>
    <w:rsid w:val="00303C3D"/>
    <w:rsid w:val="00303DE5"/>
    <w:rsid w:val="00305CE7"/>
    <w:rsid w:val="0032163D"/>
    <w:rsid w:val="003256A0"/>
    <w:rsid w:val="00327236"/>
    <w:rsid w:val="00327979"/>
    <w:rsid w:val="003346D1"/>
    <w:rsid w:val="003361B6"/>
    <w:rsid w:val="00344B18"/>
    <w:rsid w:val="00346C63"/>
    <w:rsid w:val="003511E5"/>
    <w:rsid w:val="00353B93"/>
    <w:rsid w:val="00371829"/>
    <w:rsid w:val="00382AA1"/>
    <w:rsid w:val="00383DFA"/>
    <w:rsid w:val="003840DF"/>
    <w:rsid w:val="003939BF"/>
    <w:rsid w:val="00395919"/>
    <w:rsid w:val="0039717B"/>
    <w:rsid w:val="003A4072"/>
    <w:rsid w:val="003A5C95"/>
    <w:rsid w:val="003B2501"/>
    <w:rsid w:val="003B4468"/>
    <w:rsid w:val="003B503F"/>
    <w:rsid w:val="003B51A6"/>
    <w:rsid w:val="003C49FE"/>
    <w:rsid w:val="003D1323"/>
    <w:rsid w:val="003D622B"/>
    <w:rsid w:val="003E1C8B"/>
    <w:rsid w:val="003E5911"/>
    <w:rsid w:val="003E6355"/>
    <w:rsid w:val="004002D5"/>
    <w:rsid w:val="00411890"/>
    <w:rsid w:val="00414F1D"/>
    <w:rsid w:val="00417E34"/>
    <w:rsid w:val="00421EB8"/>
    <w:rsid w:val="004356CF"/>
    <w:rsid w:val="00441645"/>
    <w:rsid w:val="0044321B"/>
    <w:rsid w:val="00451A84"/>
    <w:rsid w:val="00462D79"/>
    <w:rsid w:val="00463FAD"/>
    <w:rsid w:val="00467C42"/>
    <w:rsid w:val="00473A5A"/>
    <w:rsid w:val="004800AB"/>
    <w:rsid w:val="0048528A"/>
    <w:rsid w:val="00492676"/>
    <w:rsid w:val="00494C9F"/>
    <w:rsid w:val="00495A84"/>
    <w:rsid w:val="004978F6"/>
    <w:rsid w:val="004A11D2"/>
    <w:rsid w:val="004A202C"/>
    <w:rsid w:val="004B7ACD"/>
    <w:rsid w:val="004C0647"/>
    <w:rsid w:val="004C412C"/>
    <w:rsid w:val="004D6394"/>
    <w:rsid w:val="004E2FE0"/>
    <w:rsid w:val="004F0564"/>
    <w:rsid w:val="004F3A94"/>
    <w:rsid w:val="00503AC4"/>
    <w:rsid w:val="00505F29"/>
    <w:rsid w:val="00507075"/>
    <w:rsid w:val="00515839"/>
    <w:rsid w:val="00517497"/>
    <w:rsid w:val="005233D9"/>
    <w:rsid w:val="00525BBD"/>
    <w:rsid w:val="00543263"/>
    <w:rsid w:val="00547F04"/>
    <w:rsid w:val="00550A00"/>
    <w:rsid w:val="005535DA"/>
    <w:rsid w:val="0056584E"/>
    <w:rsid w:val="00571A65"/>
    <w:rsid w:val="0057545A"/>
    <w:rsid w:val="00576A32"/>
    <w:rsid w:val="00577015"/>
    <w:rsid w:val="0057701D"/>
    <w:rsid w:val="0058770B"/>
    <w:rsid w:val="005A1B70"/>
    <w:rsid w:val="005A238B"/>
    <w:rsid w:val="005A5B67"/>
    <w:rsid w:val="005A60FA"/>
    <w:rsid w:val="005A719D"/>
    <w:rsid w:val="005B0B8A"/>
    <w:rsid w:val="005B2B90"/>
    <w:rsid w:val="005B30F3"/>
    <w:rsid w:val="005B6847"/>
    <w:rsid w:val="005B6BF0"/>
    <w:rsid w:val="005C2DA6"/>
    <w:rsid w:val="005C3AF6"/>
    <w:rsid w:val="005C44CF"/>
    <w:rsid w:val="005C47CD"/>
    <w:rsid w:val="005C4D2E"/>
    <w:rsid w:val="005C503B"/>
    <w:rsid w:val="005C6FC4"/>
    <w:rsid w:val="005D2797"/>
    <w:rsid w:val="005D2854"/>
    <w:rsid w:val="005E1C27"/>
    <w:rsid w:val="005E3065"/>
    <w:rsid w:val="005E3A34"/>
    <w:rsid w:val="005E518A"/>
    <w:rsid w:val="005F0C07"/>
    <w:rsid w:val="005F3296"/>
    <w:rsid w:val="006061C0"/>
    <w:rsid w:val="00611725"/>
    <w:rsid w:val="006152F4"/>
    <w:rsid w:val="00623C85"/>
    <w:rsid w:val="0063345B"/>
    <w:rsid w:val="00633B88"/>
    <w:rsid w:val="0064171B"/>
    <w:rsid w:val="0064460E"/>
    <w:rsid w:val="00650529"/>
    <w:rsid w:val="006541EF"/>
    <w:rsid w:val="006551EF"/>
    <w:rsid w:val="006616B8"/>
    <w:rsid w:val="00666473"/>
    <w:rsid w:val="00666E3E"/>
    <w:rsid w:val="00667253"/>
    <w:rsid w:val="00675481"/>
    <w:rsid w:val="00676FF6"/>
    <w:rsid w:val="00677DB7"/>
    <w:rsid w:val="00677FEB"/>
    <w:rsid w:val="0068194F"/>
    <w:rsid w:val="006861F6"/>
    <w:rsid w:val="00686DFE"/>
    <w:rsid w:val="006903A5"/>
    <w:rsid w:val="00693D69"/>
    <w:rsid w:val="006A258A"/>
    <w:rsid w:val="006A3B1E"/>
    <w:rsid w:val="006A4B15"/>
    <w:rsid w:val="006B3B41"/>
    <w:rsid w:val="006B59DF"/>
    <w:rsid w:val="006B7117"/>
    <w:rsid w:val="006C125A"/>
    <w:rsid w:val="006C3853"/>
    <w:rsid w:val="006D1298"/>
    <w:rsid w:val="006D3382"/>
    <w:rsid w:val="006D6377"/>
    <w:rsid w:val="006D68A7"/>
    <w:rsid w:val="006E0D21"/>
    <w:rsid w:val="006E1B7A"/>
    <w:rsid w:val="006E1E8B"/>
    <w:rsid w:val="0070405B"/>
    <w:rsid w:val="007129EC"/>
    <w:rsid w:val="007171B6"/>
    <w:rsid w:val="00720238"/>
    <w:rsid w:val="00724CEA"/>
    <w:rsid w:val="00724F1E"/>
    <w:rsid w:val="0072599F"/>
    <w:rsid w:val="0073135D"/>
    <w:rsid w:val="00733FDE"/>
    <w:rsid w:val="00736A87"/>
    <w:rsid w:val="00736B44"/>
    <w:rsid w:val="007400A3"/>
    <w:rsid w:val="00740176"/>
    <w:rsid w:val="00745DF3"/>
    <w:rsid w:val="007507A3"/>
    <w:rsid w:val="00752BCF"/>
    <w:rsid w:val="007553EA"/>
    <w:rsid w:val="007576F0"/>
    <w:rsid w:val="007626B5"/>
    <w:rsid w:val="00763941"/>
    <w:rsid w:val="00767551"/>
    <w:rsid w:val="00776CC5"/>
    <w:rsid w:val="00782A42"/>
    <w:rsid w:val="0079404C"/>
    <w:rsid w:val="00794537"/>
    <w:rsid w:val="0079677B"/>
    <w:rsid w:val="007A5423"/>
    <w:rsid w:val="007A6093"/>
    <w:rsid w:val="007A618E"/>
    <w:rsid w:val="007A6345"/>
    <w:rsid w:val="007B3F56"/>
    <w:rsid w:val="007C7760"/>
    <w:rsid w:val="007E7039"/>
    <w:rsid w:val="007F0E85"/>
    <w:rsid w:val="007F5922"/>
    <w:rsid w:val="007F5F0B"/>
    <w:rsid w:val="0080214A"/>
    <w:rsid w:val="0080243C"/>
    <w:rsid w:val="00802C36"/>
    <w:rsid w:val="00816543"/>
    <w:rsid w:val="00826B29"/>
    <w:rsid w:val="00826DF2"/>
    <w:rsid w:val="00826EFC"/>
    <w:rsid w:val="0083103F"/>
    <w:rsid w:val="008373DE"/>
    <w:rsid w:val="00840AF1"/>
    <w:rsid w:val="00844A1F"/>
    <w:rsid w:val="0084703F"/>
    <w:rsid w:val="008608AE"/>
    <w:rsid w:val="008617CF"/>
    <w:rsid w:val="008620AF"/>
    <w:rsid w:val="0086354B"/>
    <w:rsid w:val="008658CC"/>
    <w:rsid w:val="00870515"/>
    <w:rsid w:val="0087100A"/>
    <w:rsid w:val="00881070"/>
    <w:rsid w:val="00885F3B"/>
    <w:rsid w:val="00890239"/>
    <w:rsid w:val="0089105F"/>
    <w:rsid w:val="0089427B"/>
    <w:rsid w:val="008A29EC"/>
    <w:rsid w:val="008A3DD8"/>
    <w:rsid w:val="008B5614"/>
    <w:rsid w:val="008C2559"/>
    <w:rsid w:val="008D1423"/>
    <w:rsid w:val="008D40F3"/>
    <w:rsid w:val="008E07AD"/>
    <w:rsid w:val="008E46E3"/>
    <w:rsid w:val="008E7883"/>
    <w:rsid w:val="008E7D3D"/>
    <w:rsid w:val="008E7DFF"/>
    <w:rsid w:val="00903B3C"/>
    <w:rsid w:val="00910686"/>
    <w:rsid w:val="00916244"/>
    <w:rsid w:val="0092178B"/>
    <w:rsid w:val="00922FCE"/>
    <w:rsid w:val="00925730"/>
    <w:rsid w:val="00926B68"/>
    <w:rsid w:val="0093438D"/>
    <w:rsid w:val="009356BC"/>
    <w:rsid w:val="00940088"/>
    <w:rsid w:val="0094486C"/>
    <w:rsid w:val="00980462"/>
    <w:rsid w:val="009835D8"/>
    <w:rsid w:val="0098361A"/>
    <w:rsid w:val="0099530D"/>
    <w:rsid w:val="009A6093"/>
    <w:rsid w:val="009A676B"/>
    <w:rsid w:val="009B151F"/>
    <w:rsid w:val="009B2AF0"/>
    <w:rsid w:val="009B3848"/>
    <w:rsid w:val="009B3A05"/>
    <w:rsid w:val="009B4779"/>
    <w:rsid w:val="009C15CF"/>
    <w:rsid w:val="009C1910"/>
    <w:rsid w:val="009C1959"/>
    <w:rsid w:val="009D107B"/>
    <w:rsid w:val="009E318C"/>
    <w:rsid w:val="009E6742"/>
    <w:rsid w:val="00A139C5"/>
    <w:rsid w:val="00A15ABF"/>
    <w:rsid w:val="00A22E2C"/>
    <w:rsid w:val="00A2628C"/>
    <w:rsid w:val="00A27AE2"/>
    <w:rsid w:val="00A3211E"/>
    <w:rsid w:val="00A4257C"/>
    <w:rsid w:val="00A4642C"/>
    <w:rsid w:val="00A57D34"/>
    <w:rsid w:val="00A63278"/>
    <w:rsid w:val="00A643F8"/>
    <w:rsid w:val="00A66ED0"/>
    <w:rsid w:val="00A72DCA"/>
    <w:rsid w:val="00A84E7F"/>
    <w:rsid w:val="00A87F74"/>
    <w:rsid w:val="00A90098"/>
    <w:rsid w:val="00A9496F"/>
    <w:rsid w:val="00A971F8"/>
    <w:rsid w:val="00AA1F8B"/>
    <w:rsid w:val="00AA205D"/>
    <w:rsid w:val="00AA2396"/>
    <w:rsid w:val="00AB1184"/>
    <w:rsid w:val="00AB15CB"/>
    <w:rsid w:val="00AB3D30"/>
    <w:rsid w:val="00AB5422"/>
    <w:rsid w:val="00AC2C47"/>
    <w:rsid w:val="00AC4CFE"/>
    <w:rsid w:val="00AC5A83"/>
    <w:rsid w:val="00AC75AF"/>
    <w:rsid w:val="00AD6CFE"/>
    <w:rsid w:val="00AE52CB"/>
    <w:rsid w:val="00AE6520"/>
    <w:rsid w:val="00AE68B4"/>
    <w:rsid w:val="00AF2788"/>
    <w:rsid w:val="00B070C1"/>
    <w:rsid w:val="00B1384A"/>
    <w:rsid w:val="00B13EEB"/>
    <w:rsid w:val="00B3656F"/>
    <w:rsid w:val="00B447EC"/>
    <w:rsid w:val="00B45783"/>
    <w:rsid w:val="00B54C1E"/>
    <w:rsid w:val="00B553B4"/>
    <w:rsid w:val="00B55F6E"/>
    <w:rsid w:val="00B56E4A"/>
    <w:rsid w:val="00B57471"/>
    <w:rsid w:val="00B63927"/>
    <w:rsid w:val="00B63E17"/>
    <w:rsid w:val="00B71765"/>
    <w:rsid w:val="00B7343F"/>
    <w:rsid w:val="00B73DB3"/>
    <w:rsid w:val="00B81BC5"/>
    <w:rsid w:val="00B86386"/>
    <w:rsid w:val="00B86EAC"/>
    <w:rsid w:val="00B9007D"/>
    <w:rsid w:val="00B91177"/>
    <w:rsid w:val="00B920B4"/>
    <w:rsid w:val="00B969B3"/>
    <w:rsid w:val="00BA4333"/>
    <w:rsid w:val="00BA747E"/>
    <w:rsid w:val="00BB3AEF"/>
    <w:rsid w:val="00BB728B"/>
    <w:rsid w:val="00BD1FD0"/>
    <w:rsid w:val="00BD47B0"/>
    <w:rsid w:val="00BE6934"/>
    <w:rsid w:val="00BF28E8"/>
    <w:rsid w:val="00C00E36"/>
    <w:rsid w:val="00C03054"/>
    <w:rsid w:val="00C04C92"/>
    <w:rsid w:val="00C1068C"/>
    <w:rsid w:val="00C238C5"/>
    <w:rsid w:val="00C2453E"/>
    <w:rsid w:val="00C24C3B"/>
    <w:rsid w:val="00C2544A"/>
    <w:rsid w:val="00C25589"/>
    <w:rsid w:val="00C27283"/>
    <w:rsid w:val="00C27C9D"/>
    <w:rsid w:val="00C35A17"/>
    <w:rsid w:val="00C360AE"/>
    <w:rsid w:val="00C45067"/>
    <w:rsid w:val="00C46518"/>
    <w:rsid w:val="00C50240"/>
    <w:rsid w:val="00C521BA"/>
    <w:rsid w:val="00C55164"/>
    <w:rsid w:val="00C55889"/>
    <w:rsid w:val="00C558BA"/>
    <w:rsid w:val="00C65F34"/>
    <w:rsid w:val="00C8048E"/>
    <w:rsid w:val="00C85213"/>
    <w:rsid w:val="00C859F6"/>
    <w:rsid w:val="00C97303"/>
    <w:rsid w:val="00C97F20"/>
    <w:rsid w:val="00CA04B9"/>
    <w:rsid w:val="00CA3B0B"/>
    <w:rsid w:val="00CB2254"/>
    <w:rsid w:val="00CB2D3F"/>
    <w:rsid w:val="00CB37A1"/>
    <w:rsid w:val="00CB79F0"/>
    <w:rsid w:val="00CB7D5F"/>
    <w:rsid w:val="00CD4B8A"/>
    <w:rsid w:val="00CD58DE"/>
    <w:rsid w:val="00CD6652"/>
    <w:rsid w:val="00CE27AA"/>
    <w:rsid w:val="00CE42E7"/>
    <w:rsid w:val="00CF42CD"/>
    <w:rsid w:val="00D049C6"/>
    <w:rsid w:val="00D06458"/>
    <w:rsid w:val="00D07880"/>
    <w:rsid w:val="00D10D7D"/>
    <w:rsid w:val="00D20073"/>
    <w:rsid w:val="00D22C42"/>
    <w:rsid w:val="00D32A99"/>
    <w:rsid w:val="00D3539C"/>
    <w:rsid w:val="00D365E5"/>
    <w:rsid w:val="00D470DE"/>
    <w:rsid w:val="00D57EDD"/>
    <w:rsid w:val="00D60A36"/>
    <w:rsid w:val="00D62CB8"/>
    <w:rsid w:val="00D70743"/>
    <w:rsid w:val="00D732BA"/>
    <w:rsid w:val="00D73B08"/>
    <w:rsid w:val="00D83366"/>
    <w:rsid w:val="00D83BB0"/>
    <w:rsid w:val="00D848D7"/>
    <w:rsid w:val="00D865A1"/>
    <w:rsid w:val="00D941CF"/>
    <w:rsid w:val="00D97CA0"/>
    <w:rsid w:val="00DA3AF8"/>
    <w:rsid w:val="00DA4C26"/>
    <w:rsid w:val="00DA60E9"/>
    <w:rsid w:val="00DB403D"/>
    <w:rsid w:val="00DC5709"/>
    <w:rsid w:val="00DD67BA"/>
    <w:rsid w:val="00DE50B4"/>
    <w:rsid w:val="00DE71FB"/>
    <w:rsid w:val="00DF0EED"/>
    <w:rsid w:val="00DF41A1"/>
    <w:rsid w:val="00DF75B9"/>
    <w:rsid w:val="00E01BAB"/>
    <w:rsid w:val="00E02D10"/>
    <w:rsid w:val="00E05B80"/>
    <w:rsid w:val="00E0695A"/>
    <w:rsid w:val="00E14CB0"/>
    <w:rsid w:val="00E15162"/>
    <w:rsid w:val="00E22BC5"/>
    <w:rsid w:val="00E31133"/>
    <w:rsid w:val="00E33AB8"/>
    <w:rsid w:val="00E37B2E"/>
    <w:rsid w:val="00E45987"/>
    <w:rsid w:val="00E513BB"/>
    <w:rsid w:val="00E57845"/>
    <w:rsid w:val="00E62326"/>
    <w:rsid w:val="00E640D9"/>
    <w:rsid w:val="00E65E50"/>
    <w:rsid w:val="00E67E72"/>
    <w:rsid w:val="00E67E9E"/>
    <w:rsid w:val="00E744EE"/>
    <w:rsid w:val="00E81D80"/>
    <w:rsid w:val="00E9164A"/>
    <w:rsid w:val="00E95798"/>
    <w:rsid w:val="00E96F03"/>
    <w:rsid w:val="00E978DB"/>
    <w:rsid w:val="00EA2784"/>
    <w:rsid w:val="00EA2FF3"/>
    <w:rsid w:val="00EA55D7"/>
    <w:rsid w:val="00EC2771"/>
    <w:rsid w:val="00EC2830"/>
    <w:rsid w:val="00EC7538"/>
    <w:rsid w:val="00ED042C"/>
    <w:rsid w:val="00ED3892"/>
    <w:rsid w:val="00ED68C3"/>
    <w:rsid w:val="00EE03C7"/>
    <w:rsid w:val="00EE15CB"/>
    <w:rsid w:val="00EE5690"/>
    <w:rsid w:val="00EE63CD"/>
    <w:rsid w:val="00EF11BF"/>
    <w:rsid w:val="00F0482A"/>
    <w:rsid w:val="00F05F56"/>
    <w:rsid w:val="00F0673C"/>
    <w:rsid w:val="00F12E44"/>
    <w:rsid w:val="00F2161D"/>
    <w:rsid w:val="00F25013"/>
    <w:rsid w:val="00F34E43"/>
    <w:rsid w:val="00F355C6"/>
    <w:rsid w:val="00F413F1"/>
    <w:rsid w:val="00F444CC"/>
    <w:rsid w:val="00F44BCE"/>
    <w:rsid w:val="00F54C85"/>
    <w:rsid w:val="00F56061"/>
    <w:rsid w:val="00F6066B"/>
    <w:rsid w:val="00F638B2"/>
    <w:rsid w:val="00F64C06"/>
    <w:rsid w:val="00F65BD8"/>
    <w:rsid w:val="00F7205E"/>
    <w:rsid w:val="00F754A1"/>
    <w:rsid w:val="00F75927"/>
    <w:rsid w:val="00F84A06"/>
    <w:rsid w:val="00F92854"/>
    <w:rsid w:val="00F93375"/>
    <w:rsid w:val="00FB0C97"/>
    <w:rsid w:val="00FB7896"/>
    <w:rsid w:val="00FE6449"/>
    <w:rsid w:val="010F3B4F"/>
    <w:rsid w:val="011078C7"/>
    <w:rsid w:val="0132783D"/>
    <w:rsid w:val="01390BCC"/>
    <w:rsid w:val="018502B5"/>
    <w:rsid w:val="01AE3368"/>
    <w:rsid w:val="01B14C06"/>
    <w:rsid w:val="01C54B55"/>
    <w:rsid w:val="020A2568"/>
    <w:rsid w:val="021B6523"/>
    <w:rsid w:val="022775AF"/>
    <w:rsid w:val="023A109F"/>
    <w:rsid w:val="0247556A"/>
    <w:rsid w:val="027125E7"/>
    <w:rsid w:val="02720839"/>
    <w:rsid w:val="02B01361"/>
    <w:rsid w:val="02B26E88"/>
    <w:rsid w:val="02C866AB"/>
    <w:rsid w:val="02EB63AF"/>
    <w:rsid w:val="03215DBB"/>
    <w:rsid w:val="033E696D"/>
    <w:rsid w:val="034026E5"/>
    <w:rsid w:val="034258CD"/>
    <w:rsid w:val="03536958"/>
    <w:rsid w:val="03A03184"/>
    <w:rsid w:val="03B22EB7"/>
    <w:rsid w:val="03B44E81"/>
    <w:rsid w:val="03B46C2F"/>
    <w:rsid w:val="03CE5F43"/>
    <w:rsid w:val="03D746CC"/>
    <w:rsid w:val="03E5503B"/>
    <w:rsid w:val="042518DB"/>
    <w:rsid w:val="04352DBB"/>
    <w:rsid w:val="04806B11"/>
    <w:rsid w:val="048D3D09"/>
    <w:rsid w:val="04BA2023"/>
    <w:rsid w:val="04F01EE9"/>
    <w:rsid w:val="051732EE"/>
    <w:rsid w:val="052B69EA"/>
    <w:rsid w:val="052E47BF"/>
    <w:rsid w:val="05393890"/>
    <w:rsid w:val="054E09BE"/>
    <w:rsid w:val="0560706F"/>
    <w:rsid w:val="057523EE"/>
    <w:rsid w:val="057A17B3"/>
    <w:rsid w:val="059211F2"/>
    <w:rsid w:val="05A30D0A"/>
    <w:rsid w:val="05AC22B4"/>
    <w:rsid w:val="05CF7D50"/>
    <w:rsid w:val="05ED6429"/>
    <w:rsid w:val="06497B03"/>
    <w:rsid w:val="06585F98"/>
    <w:rsid w:val="06A819DF"/>
    <w:rsid w:val="06C947A0"/>
    <w:rsid w:val="06DF1DD2"/>
    <w:rsid w:val="06E93094"/>
    <w:rsid w:val="06F03B29"/>
    <w:rsid w:val="06FF6413"/>
    <w:rsid w:val="07280E5C"/>
    <w:rsid w:val="074F739B"/>
    <w:rsid w:val="07554285"/>
    <w:rsid w:val="077E1A2E"/>
    <w:rsid w:val="07A62D33"/>
    <w:rsid w:val="07E5385B"/>
    <w:rsid w:val="080D690E"/>
    <w:rsid w:val="082E0164"/>
    <w:rsid w:val="08564759"/>
    <w:rsid w:val="085E53BC"/>
    <w:rsid w:val="087846CF"/>
    <w:rsid w:val="087D1CE6"/>
    <w:rsid w:val="087E3C7F"/>
    <w:rsid w:val="08805332"/>
    <w:rsid w:val="08874912"/>
    <w:rsid w:val="08D66A57"/>
    <w:rsid w:val="08E04023"/>
    <w:rsid w:val="08E51639"/>
    <w:rsid w:val="08EB6C4F"/>
    <w:rsid w:val="08EE04EE"/>
    <w:rsid w:val="0922463B"/>
    <w:rsid w:val="093D3223"/>
    <w:rsid w:val="096609CC"/>
    <w:rsid w:val="096D3B08"/>
    <w:rsid w:val="09992B4F"/>
    <w:rsid w:val="09D27E0F"/>
    <w:rsid w:val="0A20477D"/>
    <w:rsid w:val="0A206DCD"/>
    <w:rsid w:val="0A5C1147"/>
    <w:rsid w:val="0A5F5B47"/>
    <w:rsid w:val="0A60366D"/>
    <w:rsid w:val="0A8643F5"/>
    <w:rsid w:val="0A93759F"/>
    <w:rsid w:val="0AD32091"/>
    <w:rsid w:val="0AE93662"/>
    <w:rsid w:val="0AE95411"/>
    <w:rsid w:val="0AF12517"/>
    <w:rsid w:val="0AFD318D"/>
    <w:rsid w:val="0B1701D0"/>
    <w:rsid w:val="0B521208"/>
    <w:rsid w:val="0B5331D2"/>
    <w:rsid w:val="0B6D4294"/>
    <w:rsid w:val="0B995089"/>
    <w:rsid w:val="0BB35A1E"/>
    <w:rsid w:val="0BC83B4F"/>
    <w:rsid w:val="0BCD6AE0"/>
    <w:rsid w:val="0BD04822"/>
    <w:rsid w:val="0BF71DAF"/>
    <w:rsid w:val="0C006EB6"/>
    <w:rsid w:val="0C1741FF"/>
    <w:rsid w:val="0C30706F"/>
    <w:rsid w:val="0C57284E"/>
    <w:rsid w:val="0C851169"/>
    <w:rsid w:val="0CBB4B8B"/>
    <w:rsid w:val="0CDE6ACB"/>
    <w:rsid w:val="0CE2480D"/>
    <w:rsid w:val="0D103128"/>
    <w:rsid w:val="0D166265"/>
    <w:rsid w:val="0D224C0A"/>
    <w:rsid w:val="0D441024"/>
    <w:rsid w:val="0D58062B"/>
    <w:rsid w:val="0D984ECC"/>
    <w:rsid w:val="0DA33F9D"/>
    <w:rsid w:val="0DAA28D1"/>
    <w:rsid w:val="0DDC125D"/>
    <w:rsid w:val="0DF465A6"/>
    <w:rsid w:val="0E52151F"/>
    <w:rsid w:val="0E590AFF"/>
    <w:rsid w:val="0E833DCE"/>
    <w:rsid w:val="0EDB32C2"/>
    <w:rsid w:val="0EEC1973"/>
    <w:rsid w:val="0EEC3721"/>
    <w:rsid w:val="0EFB1BB6"/>
    <w:rsid w:val="0F111CA1"/>
    <w:rsid w:val="0F136F00"/>
    <w:rsid w:val="0F16254C"/>
    <w:rsid w:val="0F4B669A"/>
    <w:rsid w:val="0F50118C"/>
    <w:rsid w:val="0F5D461F"/>
    <w:rsid w:val="0F955B67"/>
    <w:rsid w:val="0FA33974"/>
    <w:rsid w:val="0FD3043D"/>
    <w:rsid w:val="0FDE750E"/>
    <w:rsid w:val="0FFA1E6E"/>
    <w:rsid w:val="101F18D4"/>
    <w:rsid w:val="1034712E"/>
    <w:rsid w:val="103E1D5B"/>
    <w:rsid w:val="10806817"/>
    <w:rsid w:val="108160EB"/>
    <w:rsid w:val="10C009C2"/>
    <w:rsid w:val="10CD7582"/>
    <w:rsid w:val="10D73F5D"/>
    <w:rsid w:val="10FE773C"/>
    <w:rsid w:val="110F36F7"/>
    <w:rsid w:val="112E0021"/>
    <w:rsid w:val="112F5B47"/>
    <w:rsid w:val="11323006"/>
    <w:rsid w:val="1187256E"/>
    <w:rsid w:val="118B5473"/>
    <w:rsid w:val="119B4F8B"/>
    <w:rsid w:val="11AE2F10"/>
    <w:rsid w:val="11EF5627"/>
    <w:rsid w:val="120668A8"/>
    <w:rsid w:val="123C676E"/>
    <w:rsid w:val="124473D0"/>
    <w:rsid w:val="12A318B5"/>
    <w:rsid w:val="12B02CB8"/>
    <w:rsid w:val="12DB7D35"/>
    <w:rsid w:val="13117BFA"/>
    <w:rsid w:val="13225964"/>
    <w:rsid w:val="13313DF9"/>
    <w:rsid w:val="13337B71"/>
    <w:rsid w:val="136E6DFB"/>
    <w:rsid w:val="13AE369B"/>
    <w:rsid w:val="13EE10FA"/>
    <w:rsid w:val="13EE3A98"/>
    <w:rsid w:val="140736F0"/>
    <w:rsid w:val="141A488D"/>
    <w:rsid w:val="14411E19"/>
    <w:rsid w:val="144B0EEA"/>
    <w:rsid w:val="147246C9"/>
    <w:rsid w:val="147815B3"/>
    <w:rsid w:val="14A625C4"/>
    <w:rsid w:val="14FC0436"/>
    <w:rsid w:val="1505553D"/>
    <w:rsid w:val="15155054"/>
    <w:rsid w:val="15431BC1"/>
    <w:rsid w:val="15455939"/>
    <w:rsid w:val="15475B55"/>
    <w:rsid w:val="155C628B"/>
    <w:rsid w:val="15712BD2"/>
    <w:rsid w:val="15981F0D"/>
    <w:rsid w:val="15DD3DC4"/>
    <w:rsid w:val="166B13D0"/>
    <w:rsid w:val="16907088"/>
    <w:rsid w:val="16A50D85"/>
    <w:rsid w:val="16B40FC8"/>
    <w:rsid w:val="16C32FBA"/>
    <w:rsid w:val="16CD5BE6"/>
    <w:rsid w:val="16D700C3"/>
    <w:rsid w:val="16E544D4"/>
    <w:rsid w:val="16F45869"/>
    <w:rsid w:val="16FB6BF7"/>
    <w:rsid w:val="17143815"/>
    <w:rsid w:val="175956CC"/>
    <w:rsid w:val="178460A8"/>
    <w:rsid w:val="17A56B63"/>
    <w:rsid w:val="17A80401"/>
    <w:rsid w:val="17B172B6"/>
    <w:rsid w:val="1800023D"/>
    <w:rsid w:val="18574301"/>
    <w:rsid w:val="18E216F1"/>
    <w:rsid w:val="18EA0B76"/>
    <w:rsid w:val="18EC6758"/>
    <w:rsid w:val="18F733EE"/>
    <w:rsid w:val="18FC27B3"/>
    <w:rsid w:val="19017DC9"/>
    <w:rsid w:val="19053D5D"/>
    <w:rsid w:val="19255746"/>
    <w:rsid w:val="19C808E7"/>
    <w:rsid w:val="19DB061A"/>
    <w:rsid w:val="19E971DB"/>
    <w:rsid w:val="19FB0CBC"/>
    <w:rsid w:val="1A204BC7"/>
    <w:rsid w:val="1A3B730B"/>
    <w:rsid w:val="1A5F2FF9"/>
    <w:rsid w:val="1A5F749D"/>
    <w:rsid w:val="1ACB068F"/>
    <w:rsid w:val="1AD0039B"/>
    <w:rsid w:val="1AE17EB2"/>
    <w:rsid w:val="1AFA0F74"/>
    <w:rsid w:val="1B1A33C4"/>
    <w:rsid w:val="1B6F1962"/>
    <w:rsid w:val="1B7C407F"/>
    <w:rsid w:val="1B852F33"/>
    <w:rsid w:val="1B8D3B96"/>
    <w:rsid w:val="1B9B2757"/>
    <w:rsid w:val="1BB56F0A"/>
    <w:rsid w:val="1BB90E2F"/>
    <w:rsid w:val="1BBB0703"/>
    <w:rsid w:val="1BCA6B98"/>
    <w:rsid w:val="1BED2887"/>
    <w:rsid w:val="1BF44417"/>
    <w:rsid w:val="1C0A168B"/>
    <w:rsid w:val="1C3E4D36"/>
    <w:rsid w:val="1C6A3ED7"/>
    <w:rsid w:val="1C7F5BD5"/>
    <w:rsid w:val="1C7F7983"/>
    <w:rsid w:val="1C984EE8"/>
    <w:rsid w:val="1CD37519"/>
    <w:rsid w:val="1CFB3A88"/>
    <w:rsid w:val="1D352737"/>
    <w:rsid w:val="1D3A7D4E"/>
    <w:rsid w:val="1D4604A0"/>
    <w:rsid w:val="1D4D182F"/>
    <w:rsid w:val="1D507571"/>
    <w:rsid w:val="1D5A3F4C"/>
    <w:rsid w:val="1D644DCB"/>
    <w:rsid w:val="1D70551D"/>
    <w:rsid w:val="1D7274E7"/>
    <w:rsid w:val="1D992CC6"/>
    <w:rsid w:val="1DA63635"/>
    <w:rsid w:val="1DD45AAC"/>
    <w:rsid w:val="1DEA52D0"/>
    <w:rsid w:val="1DFE521F"/>
    <w:rsid w:val="1E02348A"/>
    <w:rsid w:val="1E193E07"/>
    <w:rsid w:val="1E2260C8"/>
    <w:rsid w:val="1E285DF8"/>
    <w:rsid w:val="1E366767"/>
    <w:rsid w:val="1E58492F"/>
    <w:rsid w:val="1EA9518B"/>
    <w:rsid w:val="1EB8717C"/>
    <w:rsid w:val="1EBF4478"/>
    <w:rsid w:val="1EDC730E"/>
    <w:rsid w:val="1EE73F05"/>
    <w:rsid w:val="1EEE7042"/>
    <w:rsid w:val="1EF12FDB"/>
    <w:rsid w:val="1F505606"/>
    <w:rsid w:val="1FA37E2C"/>
    <w:rsid w:val="1FA47700"/>
    <w:rsid w:val="1FA85442"/>
    <w:rsid w:val="1FAD4807"/>
    <w:rsid w:val="1FBC7140"/>
    <w:rsid w:val="1FC87893"/>
    <w:rsid w:val="201B3E66"/>
    <w:rsid w:val="204F58BE"/>
    <w:rsid w:val="20534194"/>
    <w:rsid w:val="206C021E"/>
    <w:rsid w:val="20711CD8"/>
    <w:rsid w:val="208A2D9A"/>
    <w:rsid w:val="20C0568B"/>
    <w:rsid w:val="20F841A8"/>
    <w:rsid w:val="210112AE"/>
    <w:rsid w:val="2110329F"/>
    <w:rsid w:val="211D59BC"/>
    <w:rsid w:val="213571AA"/>
    <w:rsid w:val="214747E7"/>
    <w:rsid w:val="21D97B35"/>
    <w:rsid w:val="21E36C06"/>
    <w:rsid w:val="21EA7F94"/>
    <w:rsid w:val="2205092A"/>
    <w:rsid w:val="22146DBF"/>
    <w:rsid w:val="22296F81"/>
    <w:rsid w:val="22521696"/>
    <w:rsid w:val="22560FDC"/>
    <w:rsid w:val="226F0499"/>
    <w:rsid w:val="229D5007"/>
    <w:rsid w:val="22AC524A"/>
    <w:rsid w:val="22C94F16"/>
    <w:rsid w:val="22DF73CD"/>
    <w:rsid w:val="22E70030"/>
    <w:rsid w:val="22F34C27"/>
    <w:rsid w:val="22FA6224"/>
    <w:rsid w:val="23002405"/>
    <w:rsid w:val="23160915"/>
    <w:rsid w:val="231B1823"/>
    <w:rsid w:val="231B5F2B"/>
    <w:rsid w:val="2322550C"/>
    <w:rsid w:val="233A4C8A"/>
    <w:rsid w:val="23812232"/>
    <w:rsid w:val="238C6E29"/>
    <w:rsid w:val="239B0E1A"/>
    <w:rsid w:val="23AE0B4E"/>
    <w:rsid w:val="23BF2D5B"/>
    <w:rsid w:val="23D34A58"/>
    <w:rsid w:val="23D9206E"/>
    <w:rsid w:val="23ED5B1A"/>
    <w:rsid w:val="23F92711"/>
    <w:rsid w:val="240370EB"/>
    <w:rsid w:val="240B41F2"/>
    <w:rsid w:val="243A6885"/>
    <w:rsid w:val="24482D50"/>
    <w:rsid w:val="24521E21"/>
    <w:rsid w:val="248F097F"/>
    <w:rsid w:val="24B403E6"/>
    <w:rsid w:val="24E16D01"/>
    <w:rsid w:val="24E567F1"/>
    <w:rsid w:val="24EA3E07"/>
    <w:rsid w:val="251B09CD"/>
    <w:rsid w:val="255F65A3"/>
    <w:rsid w:val="257858B7"/>
    <w:rsid w:val="257B7155"/>
    <w:rsid w:val="25E116AE"/>
    <w:rsid w:val="25E82A3D"/>
    <w:rsid w:val="26025181"/>
    <w:rsid w:val="263E08AF"/>
    <w:rsid w:val="26591245"/>
    <w:rsid w:val="26663961"/>
    <w:rsid w:val="266F2816"/>
    <w:rsid w:val="267442D0"/>
    <w:rsid w:val="26804A23"/>
    <w:rsid w:val="26B172D2"/>
    <w:rsid w:val="26D66D39"/>
    <w:rsid w:val="26DB7EAB"/>
    <w:rsid w:val="27007912"/>
    <w:rsid w:val="270F7B55"/>
    <w:rsid w:val="271B0BF0"/>
    <w:rsid w:val="27391076"/>
    <w:rsid w:val="27475541"/>
    <w:rsid w:val="2749750B"/>
    <w:rsid w:val="27673E35"/>
    <w:rsid w:val="276C31F9"/>
    <w:rsid w:val="277B168E"/>
    <w:rsid w:val="2790513A"/>
    <w:rsid w:val="27A20A97"/>
    <w:rsid w:val="27BA3F65"/>
    <w:rsid w:val="27D17500"/>
    <w:rsid w:val="27D92F58"/>
    <w:rsid w:val="27DA79D6"/>
    <w:rsid w:val="281C4C20"/>
    <w:rsid w:val="281E2746"/>
    <w:rsid w:val="282C4737"/>
    <w:rsid w:val="284952E9"/>
    <w:rsid w:val="28546167"/>
    <w:rsid w:val="28575C58"/>
    <w:rsid w:val="285C0075"/>
    <w:rsid w:val="287B7B98"/>
    <w:rsid w:val="28885E11"/>
    <w:rsid w:val="28991DCC"/>
    <w:rsid w:val="289C366A"/>
    <w:rsid w:val="28CD5F1A"/>
    <w:rsid w:val="29064F88"/>
    <w:rsid w:val="29121B7F"/>
    <w:rsid w:val="293D4E4D"/>
    <w:rsid w:val="293E0BC6"/>
    <w:rsid w:val="29477A7A"/>
    <w:rsid w:val="29712D49"/>
    <w:rsid w:val="29B2144F"/>
    <w:rsid w:val="29BB3FC4"/>
    <w:rsid w:val="29C76E0D"/>
    <w:rsid w:val="29CC7F7F"/>
    <w:rsid w:val="29F6324E"/>
    <w:rsid w:val="29F85218"/>
    <w:rsid w:val="2A0B6CFA"/>
    <w:rsid w:val="2A1A6F3D"/>
    <w:rsid w:val="2A2D414C"/>
    <w:rsid w:val="2A357B24"/>
    <w:rsid w:val="2A3E70CF"/>
    <w:rsid w:val="2A465F84"/>
    <w:rsid w:val="2AA07B14"/>
    <w:rsid w:val="2AAB4039"/>
    <w:rsid w:val="2B004385"/>
    <w:rsid w:val="2B0674C1"/>
    <w:rsid w:val="2B2636BF"/>
    <w:rsid w:val="2B275DB5"/>
    <w:rsid w:val="2B397896"/>
    <w:rsid w:val="2B3B360F"/>
    <w:rsid w:val="2B430715"/>
    <w:rsid w:val="2B69017C"/>
    <w:rsid w:val="2B7B3A0B"/>
    <w:rsid w:val="2B801021"/>
    <w:rsid w:val="2BAF1907"/>
    <w:rsid w:val="2BF8505C"/>
    <w:rsid w:val="2C0E487F"/>
    <w:rsid w:val="2C22032B"/>
    <w:rsid w:val="2C3A38C6"/>
    <w:rsid w:val="2C6646BB"/>
    <w:rsid w:val="2CA70830"/>
    <w:rsid w:val="2CD0422B"/>
    <w:rsid w:val="2D0D4B37"/>
    <w:rsid w:val="2D76092E"/>
    <w:rsid w:val="2D7B23E8"/>
    <w:rsid w:val="2DB94D41"/>
    <w:rsid w:val="2DCA0C7A"/>
    <w:rsid w:val="2DD35D80"/>
    <w:rsid w:val="2E1B0D40"/>
    <w:rsid w:val="2E456552"/>
    <w:rsid w:val="2E717347"/>
    <w:rsid w:val="2E7F3812"/>
    <w:rsid w:val="2E9637FB"/>
    <w:rsid w:val="2EAD4823"/>
    <w:rsid w:val="2EC15BD9"/>
    <w:rsid w:val="2ECE479A"/>
    <w:rsid w:val="2ED718A0"/>
    <w:rsid w:val="2EDC6EB7"/>
    <w:rsid w:val="2EE6563F"/>
    <w:rsid w:val="2EEC4EA8"/>
    <w:rsid w:val="2F0D0E1E"/>
    <w:rsid w:val="2F666780"/>
    <w:rsid w:val="2F9154D6"/>
    <w:rsid w:val="2F967065"/>
    <w:rsid w:val="2F9E416C"/>
    <w:rsid w:val="2FAC7F6F"/>
    <w:rsid w:val="300C7328"/>
    <w:rsid w:val="300F506A"/>
    <w:rsid w:val="30161F54"/>
    <w:rsid w:val="30316D8E"/>
    <w:rsid w:val="304765B2"/>
    <w:rsid w:val="304C5976"/>
    <w:rsid w:val="308C2216"/>
    <w:rsid w:val="309028DD"/>
    <w:rsid w:val="30913CD1"/>
    <w:rsid w:val="30AC28B9"/>
    <w:rsid w:val="30B005FB"/>
    <w:rsid w:val="30BA4FD6"/>
    <w:rsid w:val="30C220DC"/>
    <w:rsid w:val="30C23E8A"/>
    <w:rsid w:val="30C714A1"/>
    <w:rsid w:val="3106021B"/>
    <w:rsid w:val="311026B9"/>
    <w:rsid w:val="312468F3"/>
    <w:rsid w:val="315616B1"/>
    <w:rsid w:val="31624BBF"/>
    <w:rsid w:val="3188402A"/>
    <w:rsid w:val="31927D00"/>
    <w:rsid w:val="31943A79"/>
    <w:rsid w:val="31CA56EC"/>
    <w:rsid w:val="31ED4B77"/>
    <w:rsid w:val="32004C6A"/>
    <w:rsid w:val="32236BAB"/>
    <w:rsid w:val="322A1CE7"/>
    <w:rsid w:val="326C1CFE"/>
    <w:rsid w:val="327A2C6E"/>
    <w:rsid w:val="327B0795"/>
    <w:rsid w:val="327D62BB"/>
    <w:rsid w:val="327E4D48"/>
    <w:rsid w:val="3287538B"/>
    <w:rsid w:val="329F26D5"/>
    <w:rsid w:val="32AA2E28"/>
    <w:rsid w:val="32B617CD"/>
    <w:rsid w:val="32BD0DAD"/>
    <w:rsid w:val="33024A12"/>
    <w:rsid w:val="3321133C"/>
    <w:rsid w:val="3341553A"/>
    <w:rsid w:val="3350577D"/>
    <w:rsid w:val="335968A6"/>
    <w:rsid w:val="335C4122"/>
    <w:rsid w:val="336D27D3"/>
    <w:rsid w:val="33770F5C"/>
    <w:rsid w:val="339F04B3"/>
    <w:rsid w:val="33BF2903"/>
    <w:rsid w:val="33DA14EB"/>
    <w:rsid w:val="33EF143A"/>
    <w:rsid w:val="340116B9"/>
    <w:rsid w:val="340D18C0"/>
    <w:rsid w:val="342A4220"/>
    <w:rsid w:val="342F7A89"/>
    <w:rsid w:val="345D45F6"/>
    <w:rsid w:val="346A286F"/>
    <w:rsid w:val="34A22009"/>
    <w:rsid w:val="34B00BC9"/>
    <w:rsid w:val="34D348B8"/>
    <w:rsid w:val="34F767F8"/>
    <w:rsid w:val="35245113"/>
    <w:rsid w:val="3529097C"/>
    <w:rsid w:val="3555351F"/>
    <w:rsid w:val="35613C72"/>
    <w:rsid w:val="356C2617"/>
    <w:rsid w:val="35ED3757"/>
    <w:rsid w:val="36121410"/>
    <w:rsid w:val="361231BE"/>
    <w:rsid w:val="363B44C3"/>
    <w:rsid w:val="366A4DA8"/>
    <w:rsid w:val="36835E6A"/>
    <w:rsid w:val="36C73FA8"/>
    <w:rsid w:val="36C95F72"/>
    <w:rsid w:val="36E52680"/>
    <w:rsid w:val="371A4A20"/>
    <w:rsid w:val="37537F32"/>
    <w:rsid w:val="37751C56"/>
    <w:rsid w:val="37972C7E"/>
    <w:rsid w:val="379D2F5B"/>
    <w:rsid w:val="37A60062"/>
    <w:rsid w:val="37C8447C"/>
    <w:rsid w:val="37C8622A"/>
    <w:rsid w:val="37CB1876"/>
    <w:rsid w:val="37D366CE"/>
    <w:rsid w:val="37D72911"/>
    <w:rsid w:val="380A4A95"/>
    <w:rsid w:val="380B6117"/>
    <w:rsid w:val="380F3E59"/>
    <w:rsid w:val="382D1DB9"/>
    <w:rsid w:val="384859F5"/>
    <w:rsid w:val="386121DB"/>
    <w:rsid w:val="38991974"/>
    <w:rsid w:val="38B4055C"/>
    <w:rsid w:val="38B93DC5"/>
    <w:rsid w:val="38DF0A2C"/>
    <w:rsid w:val="38F31085"/>
    <w:rsid w:val="39047736"/>
    <w:rsid w:val="39113C01"/>
    <w:rsid w:val="39212CC1"/>
    <w:rsid w:val="393278BB"/>
    <w:rsid w:val="395D6E46"/>
    <w:rsid w:val="398B750F"/>
    <w:rsid w:val="399C796E"/>
    <w:rsid w:val="39CD3FCC"/>
    <w:rsid w:val="3A325BDD"/>
    <w:rsid w:val="3A3C4CAD"/>
    <w:rsid w:val="3A4B6C9E"/>
    <w:rsid w:val="3A5F274A"/>
    <w:rsid w:val="3A6A35C8"/>
    <w:rsid w:val="3A993EAE"/>
    <w:rsid w:val="3AA36ADA"/>
    <w:rsid w:val="3AB26D1E"/>
    <w:rsid w:val="3AB72586"/>
    <w:rsid w:val="3ACF5B21"/>
    <w:rsid w:val="3B02038C"/>
    <w:rsid w:val="3B1D063B"/>
    <w:rsid w:val="3B5878C5"/>
    <w:rsid w:val="3B9A612F"/>
    <w:rsid w:val="3BA50630"/>
    <w:rsid w:val="3BC35686"/>
    <w:rsid w:val="3C243C4B"/>
    <w:rsid w:val="3C3245BA"/>
    <w:rsid w:val="3C395502"/>
    <w:rsid w:val="3C485B8B"/>
    <w:rsid w:val="3C6504EB"/>
    <w:rsid w:val="3C770B48"/>
    <w:rsid w:val="3C97266F"/>
    <w:rsid w:val="3CD45671"/>
    <w:rsid w:val="3D112421"/>
    <w:rsid w:val="3D2E4D81"/>
    <w:rsid w:val="3D3D6D72"/>
    <w:rsid w:val="3D52271E"/>
    <w:rsid w:val="3D5B18EE"/>
    <w:rsid w:val="3D5E0D9C"/>
    <w:rsid w:val="3D6562C9"/>
    <w:rsid w:val="3DB334D8"/>
    <w:rsid w:val="3DBB413B"/>
    <w:rsid w:val="3DD07BE6"/>
    <w:rsid w:val="3DDF42CD"/>
    <w:rsid w:val="3DE90CA8"/>
    <w:rsid w:val="3DE96EFA"/>
    <w:rsid w:val="3E2919ED"/>
    <w:rsid w:val="3E3E29D5"/>
    <w:rsid w:val="3E42660A"/>
    <w:rsid w:val="3E471835"/>
    <w:rsid w:val="3E506F79"/>
    <w:rsid w:val="3EB412B6"/>
    <w:rsid w:val="3EF618CF"/>
    <w:rsid w:val="3EFB6EE5"/>
    <w:rsid w:val="3F280698"/>
    <w:rsid w:val="3F4C7741"/>
    <w:rsid w:val="3FAF1A7E"/>
    <w:rsid w:val="3FFF0C57"/>
    <w:rsid w:val="403703F1"/>
    <w:rsid w:val="40C33A32"/>
    <w:rsid w:val="40F462E2"/>
    <w:rsid w:val="411918A4"/>
    <w:rsid w:val="412238C7"/>
    <w:rsid w:val="415428DD"/>
    <w:rsid w:val="41782A6F"/>
    <w:rsid w:val="41C55588"/>
    <w:rsid w:val="41D103D1"/>
    <w:rsid w:val="41D8350E"/>
    <w:rsid w:val="423E01D3"/>
    <w:rsid w:val="4265572A"/>
    <w:rsid w:val="426876FC"/>
    <w:rsid w:val="428471F1"/>
    <w:rsid w:val="431E13F4"/>
    <w:rsid w:val="434B7D0F"/>
    <w:rsid w:val="434D7F2B"/>
    <w:rsid w:val="436A63E7"/>
    <w:rsid w:val="43794BA7"/>
    <w:rsid w:val="437B05F4"/>
    <w:rsid w:val="43A22025"/>
    <w:rsid w:val="43B21B3C"/>
    <w:rsid w:val="43B34232"/>
    <w:rsid w:val="43D56AEB"/>
    <w:rsid w:val="43FD65F5"/>
    <w:rsid w:val="443B7D84"/>
    <w:rsid w:val="447D77E1"/>
    <w:rsid w:val="44A91191"/>
    <w:rsid w:val="44C47D79"/>
    <w:rsid w:val="44E73A68"/>
    <w:rsid w:val="44ED72D0"/>
    <w:rsid w:val="45050ABD"/>
    <w:rsid w:val="4514375D"/>
    <w:rsid w:val="45321187"/>
    <w:rsid w:val="456652D4"/>
    <w:rsid w:val="4577128F"/>
    <w:rsid w:val="45A73923"/>
    <w:rsid w:val="45D65FB6"/>
    <w:rsid w:val="45FD1795"/>
    <w:rsid w:val="46284338"/>
    <w:rsid w:val="4665558C"/>
    <w:rsid w:val="468B4FF2"/>
    <w:rsid w:val="46A2058E"/>
    <w:rsid w:val="46B300A5"/>
    <w:rsid w:val="46EE37D3"/>
    <w:rsid w:val="47044DA5"/>
    <w:rsid w:val="471E7C15"/>
    <w:rsid w:val="47264D1B"/>
    <w:rsid w:val="473A0AC8"/>
    <w:rsid w:val="4743767B"/>
    <w:rsid w:val="474D22A8"/>
    <w:rsid w:val="4766336A"/>
    <w:rsid w:val="47763D8D"/>
    <w:rsid w:val="47B10A89"/>
    <w:rsid w:val="47E349BA"/>
    <w:rsid w:val="48517B76"/>
    <w:rsid w:val="485E2293"/>
    <w:rsid w:val="487F0B87"/>
    <w:rsid w:val="489108BA"/>
    <w:rsid w:val="48FD1F66"/>
    <w:rsid w:val="49042E3A"/>
    <w:rsid w:val="49262DB0"/>
    <w:rsid w:val="49284D7B"/>
    <w:rsid w:val="493C4382"/>
    <w:rsid w:val="496164DE"/>
    <w:rsid w:val="49921C66"/>
    <w:rsid w:val="49973CAE"/>
    <w:rsid w:val="49AD34D2"/>
    <w:rsid w:val="4A4A0D02"/>
    <w:rsid w:val="4A4A0D21"/>
    <w:rsid w:val="4A697A5C"/>
    <w:rsid w:val="4A6A13C3"/>
    <w:rsid w:val="4A7E09CA"/>
    <w:rsid w:val="4A8E6E5F"/>
    <w:rsid w:val="4A963F66"/>
    <w:rsid w:val="4AB60164"/>
    <w:rsid w:val="4AB64608"/>
    <w:rsid w:val="4B1C3AC8"/>
    <w:rsid w:val="4B3B7550"/>
    <w:rsid w:val="4B4B6AFE"/>
    <w:rsid w:val="4B756271"/>
    <w:rsid w:val="4B977F95"/>
    <w:rsid w:val="4BB70638"/>
    <w:rsid w:val="4BDD280A"/>
    <w:rsid w:val="4BF2341E"/>
    <w:rsid w:val="4C066EC9"/>
    <w:rsid w:val="4C093EF4"/>
    <w:rsid w:val="4C0B7378"/>
    <w:rsid w:val="4C231829"/>
    <w:rsid w:val="4C35155C"/>
    <w:rsid w:val="4C6562E6"/>
    <w:rsid w:val="4C7C718B"/>
    <w:rsid w:val="4CDD5E7C"/>
    <w:rsid w:val="4CEA4D23"/>
    <w:rsid w:val="4D106251"/>
    <w:rsid w:val="4D550108"/>
    <w:rsid w:val="4D6D5452"/>
    <w:rsid w:val="4D7F33D7"/>
    <w:rsid w:val="4DA16EA9"/>
    <w:rsid w:val="4DAE15C6"/>
    <w:rsid w:val="4DBF1A26"/>
    <w:rsid w:val="4DC25072"/>
    <w:rsid w:val="4DC4703C"/>
    <w:rsid w:val="4DD06D5E"/>
    <w:rsid w:val="4DE17BEE"/>
    <w:rsid w:val="4DF27705"/>
    <w:rsid w:val="4E031912"/>
    <w:rsid w:val="4E6D76D3"/>
    <w:rsid w:val="4E6F0D56"/>
    <w:rsid w:val="4EA54AF9"/>
    <w:rsid w:val="4EA76741"/>
    <w:rsid w:val="4EB175C0"/>
    <w:rsid w:val="4EBE1CDD"/>
    <w:rsid w:val="4EF75830"/>
    <w:rsid w:val="4EF83441"/>
    <w:rsid w:val="4EFB6A8D"/>
    <w:rsid w:val="4F5F0DCA"/>
    <w:rsid w:val="4F61663F"/>
    <w:rsid w:val="4F6C0472"/>
    <w:rsid w:val="4F764366"/>
    <w:rsid w:val="4F866650"/>
    <w:rsid w:val="4F9F1B0F"/>
    <w:rsid w:val="4FA2515B"/>
    <w:rsid w:val="4FBF5D0D"/>
    <w:rsid w:val="4FD74E04"/>
    <w:rsid w:val="501E6ED7"/>
    <w:rsid w:val="506D5D24"/>
    <w:rsid w:val="507117F6"/>
    <w:rsid w:val="507F724A"/>
    <w:rsid w:val="50A867A1"/>
    <w:rsid w:val="50D457E8"/>
    <w:rsid w:val="50E81293"/>
    <w:rsid w:val="513B13C3"/>
    <w:rsid w:val="515F1555"/>
    <w:rsid w:val="518965D2"/>
    <w:rsid w:val="51AC7A58"/>
    <w:rsid w:val="51BC0756"/>
    <w:rsid w:val="51C770FB"/>
    <w:rsid w:val="51C83263"/>
    <w:rsid w:val="523227C6"/>
    <w:rsid w:val="523C53F3"/>
    <w:rsid w:val="526B3F2A"/>
    <w:rsid w:val="52732285"/>
    <w:rsid w:val="527E3C5D"/>
    <w:rsid w:val="5281374D"/>
    <w:rsid w:val="52990A97"/>
    <w:rsid w:val="529F5982"/>
    <w:rsid w:val="52E31D12"/>
    <w:rsid w:val="52FB3500"/>
    <w:rsid w:val="530879CB"/>
    <w:rsid w:val="53226CDE"/>
    <w:rsid w:val="53397B84"/>
    <w:rsid w:val="533B38FC"/>
    <w:rsid w:val="533C30F0"/>
    <w:rsid w:val="534106A0"/>
    <w:rsid w:val="53487DC7"/>
    <w:rsid w:val="53513120"/>
    <w:rsid w:val="53654E1D"/>
    <w:rsid w:val="53780C68"/>
    <w:rsid w:val="53A07C03"/>
    <w:rsid w:val="53A5521A"/>
    <w:rsid w:val="53AC65A8"/>
    <w:rsid w:val="53EB70D0"/>
    <w:rsid w:val="53F02939"/>
    <w:rsid w:val="542C409C"/>
    <w:rsid w:val="5486329D"/>
    <w:rsid w:val="548D0188"/>
    <w:rsid w:val="548D462B"/>
    <w:rsid w:val="549B7D33"/>
    <w:rsid w:val="54A0435F"/>
    <w:rsid w:val="54A414A4"/>
    <w:rsid w:val="54B020C8"/>
    <w:rsid w:val="54D758A7"/>
    <w:rsid w:val="54E16725"/>
    <w:rsid w:val="54FB77E7"/>
    <w:rsid w:val="551E0C98"/>
    <w:rsid w:val="5572574A"/>
    <w:rsid w:val="55766E6E"/>
    <w:rsid w:val="55782BE6"/>
    <w:rsid w:val="55886BA1"/>
    <w:rsid w:val="558E2409"/>
    <w:rsid w:val="55CF47D0"/>
    <w:rsid w:val="55D00E0C"/>
    <w:rsid w:val="560B1CAC"/>
    <w:rsid w:val="561A3C9D"/>
    <w:rsid w:val="56327239"/>
    <w:rsid w:val="5664316A"/>
    <w:rsid w:val="566969D2"/>
    <w:rsid w:val="568F468B"/>
    <w:rsid w:val="56906ED9"/>
    <w:rsid w:val="56A25A40"/>
    <w:rsid w:val="56B23ED5"/>
    <w:rsid w:val="56E60023"/>
    <w:rsid w:val="56E83D9B"/>
    <w:rsid w:val="56FC01B6"/>
    <w:rsid w:val="57120E18"/>
    <w:rsid w:val="572A7F10"/>
    <w:rsid w:val="57476D14"/>
    <w:rsid w:val="57E427B4"/>
    <w:rsid w:val="57E5652D"/>
    <w:rsid w:val="57F2489F"/>
    <w:rsid w:val="57FB7AFE"/>
    <w:rsid w:val="582C7CB7"/>
    <w:rsid w:val="5851771E"/>
    <w:rsid w:val="590429E2"/>
    <w:rsid w:val="59172716"/>
    <w:rsid w:val="591C5F7E"/>
    <w:rsid w:val="593908DE"/>
    <w:rsid w:val="595E0345"/>
    <w:rsid w:val="59A26483"/>
    <w:rsid w:val="59A815C0"/>
    <w:rsid w:val="5A307F33"/>
    <w:rsid w:val="5A3B0686"/>
    <w:rsid w:val="5A513A05"/>
    <w:rsid w:val="5A727B64"/>
    <w:rsid w:val="5A7C139D"/>
    <w:rsid w:val="5A845B89"/>
    <w:rsid w:val="5A865DA5"/>
    <w:rsid w:val="5A955FE8"/>
    <w:rsid w:val="5A957D96"/>
    <w:rsid w:val="5ACB37B8"/>
    <w:rsid w:val="5AE825BC"/>
    <w:rsid w:val="5B296730"/>
    <w:rsid w:val="5B5C4AEC"/>
    <w:rsid w:val="5B6A7475"/>
    <w:rsid w:val="5BAC35E9"/>
    <w:rsid w:val="5BD63E6F"/>
    <w:rsid w:val="5BFC6E3D"/>
    <w:rsid w:val="5C2C64D8"/>
    <w:rsid w:val="5C3A6E47"/>
    <w:rsid w:val="5C447CC6"/>
    <w:rsid w:val="5C86208C"/>
    <w:rsid w:val="5C8C6F77"/>
    <w:rsid w:val="5CA644DC"/>
    <w:rsid w:val="5CD10E2D"/>
    <w:rsid w:val="5CF60894"/>
    <w:rsid w:val="5D641CA2"/>
    <w:rsid w:val="5DA62130"/>
    <w:rsid w:val="5DC015CE"/>
    <w:rsid w:val="5E053485"/>
    <w:rsid w:val="5E1B6804"/>
    <w:rsid w:val="5E3E24F3"/>
    <w:rsid w:val="5EB427B5"/>
    <w:rsid w:val="5EB74B79"/>
    <w:rsid w:val="5ED6097D"/>
    <w:rsid w:val="5EDF5A84"/>
    <w:rsid w:val="5F4678B1"/>
    <w:rsid w:val="5F5226F9"/>
    <w:rsid w:val="5F6146EB"/>
    <w:rsid w:val="5F630463"/>
    <w:rsid w:val="5F6441DB"/>
    <w:rsid w:val="5F7A755A"/>
    <w:rsid w:val="5F9C5723"/>
    <w:rsid w:val="5FA647F3"/>
    <w:rsid w:val="5FB76A00"/>
    <w:rsid w:val="5FBF7663"/>
    <w:rsid w:val="5FC92290"/>
    <w:rsid w:val="5FCF78A6"/>
    <w:rsid w:val="5FE3270D"/>
    <w:rsid w:val="5FE64BF0"/>
    <w:rsid w:val="601E25DC"/>
    <w:rsid w:val="60261490"/>
    <w:rsid w:val="60363DC9"/>
    <w:rsid w:val="606F6C7A"/>
    <w:rsid w:val="60A01243"/>
    <w:rsid w:val="60B30F76"/>
    <w:rsid w:val="60B371C8"/>
    <w:rsid w:val="61161505"/>
    <w:rsid w:val="619F774C"/>
    <w:rsid w:val="61AB60F1"/>
    <w:rsid w:val="61C176C2"/>
    <w:rsid w:val="61DA0784"/>
    <w:rsid w:val="62070D04"/>
    <w:rsid w:val="621D6ED0"/>
    <w:rsid w:val="625247BE"/>
    <w:rsid w:val="625C563D"/>
    <w:rsid w:val="62650996"/>
    <w:rsid w:val="627B4AE2"/>
    <w:rsid w:val="62A414BE"/>
    <w:rsid w:val="62C84A81"/>
    <w:rsid w:val="6333099C"/>
    <w:rsid w:val="635F53E5"/>
    <w:rsid w:val="636B1FDC"/>
    <w:rsid w:val="636C18B0"/>
    <w:rsid w:val="6372336A"/>
    <w:rsid w:val="6397692D"/>
    <w:rsid w:val="63A177AC"/>
    <w:rsid w:val="63C06915"/>
    <w:rsid w:val="63E43B3C"/>
    <w:rsid w:val="63E92F01"/>
    <w:rsid w:val="63F66C43"/>
    <w:rsid w:val="63F83144"/>
    <w:rsid w:val="64265F03"/>
    <w:rsid w:val="644B5969"/>
    <w:rsid w:val="648532DF"/>
    <w:rsid w:val="649234EF"/>
    <w:rsid w:val="64AA2690"/>
    <w:rsid w:val="64AC1D9A"/>
    <w:rsid w:val="64E35BA2"/>
    <w:rsid w:val="64E831B8"/>
    <w:rsid w:val="65000502"/>
    <w:rsid w:val="652F6150"/>
    <w:rsid w:val="652F7039"/>
    <w:rsid w:val="655A5E64"/>
    <w:rsid w:val="655F791E"/>
    <w:rsid w:val="65680FD1"/>
    <w:rsid w:val="65705687"/>
    <w:rsid w:val="657607C4"/>
    <w:rsid w:val="65AC2438"/>
    <w:rsid w:val="65B17A4E"/>
    <w:rsid w:val="65BD4645"/>
    <w:rsid w:val="65CB0B10"/>
    <w:rsid w:val="65E120E1"/>
    <w:rsid w:val="65E971E8"/>
    <w:rsid w:val="65EC33F2"/>
    <w:rsid w:val="66540B05"/>
    <w:rsid w:val="667C005C"/>
    <w:rsid w:val="669730E8"/>
    <w:rsid w:val="66C11F13"/>
    <w:rsid w:val="66D41C46"/>
    <w:rsid w:val="66F10F2E"/>
    <w:rsid w:val="67073DC9"/>
    <w:rsid w:val="67285792"/>
    <w:rsid w:val="674A1F08"/>
    <w:rsid w:val="674C5C80"/>
    <w:rsid w:val="67B37AAD"/>
    <w:rsid w:val="67B81568"/>
    <w:rsid w:val="67DB076F"/>
    <w:rsid w:val="67DB7004"/>
    <w:rsid w:val="67EE31DB"/>
    <w:rsid w:val="67F26828"/>
    <w:rsid w:val="67F7371C"/>
    <w:rsid w:val="683653AD"/>
    <w:rsid w:val="684626D0"/>
    <w:rsid w:val="68774F7F"/>
    <w:rsid w:val="68776D2D"/>
    <w:rsid w:val="68784853"/>
    <w:rsid w:val="68792AA5"/>
    <w:rsid w:val="687A4A6F"/>
    <w:rsid w:val="68953657"/>
    <w:rsid w:val="68B57855"/>
    <w:rsid w:val="68D341A2"/>
    <w:rsid w:val="68EF2D67"/>
    <w:rsid w:val="69020CEC"/>
    <w:rsid w:val="69110F2F"/>
    <w:rsid w:val="69117181"/>
    <w:rsid w:val="692A0243"/>
    <w:rsid w:val="697274F4"/>
    <w:rsid w:val="698F00A6"/>
    <w:rsid w:val="6990454A"/>
    <w:rsid w:val="699B4C9D"/>
    <w:rsid w:val="69A04061"/>
    <w:rsid w:val="69B6368B"/>
    <w:rsid w:val="69DB153D"/>
    <w:rsid w:val="69E403F2"/>
    <w:rsid w:val="69F50851"/>
    <w:rsid w:val="6A242EE4"/>
    <w:rsid w:val="6A507835"/>
    <w:rsid w:val="6A5135AE"/>
    <w:rsid w:val="6A6C42EE"/>
    <w:rsid w:val="6A6E4160"/>
    <w:rsid w:val="6A745C1A"/>
    <w:rsid w:val="6A8219B9"/>
    <w:rsid w:val="6AAD2EDA"/>
    <w:rsid w:val="6AB853DB"/>
    <w:rsid w:val="6AF428B7"/>
    <w:rsid w:val="6B2036AC"/>
    <w:rsid w:val="6B5477F9"/>
    <w:rsid w:val="6B8974A3"/>
    <w:rsid w:val="6BA37E39"/>
    <w:rsid w:val="6BC74F07"/>
    <w:rsid w:val="6BC95AF1"/>
    <w:rsid w:val="6BDF3567"/>
    <w:rsid w:val="6C0C3C30"/>
    <w:rsid w:val="6C691D8E"/>
    <w:rsid w:val="6C7C0DB6"/>
    <w:rsid w:val="6C88775B"/>
    <w:rsid w:val="6C924135"/>
    <w:rsid w:val="6C975BF0"/>
    <w:rsid w:val="6CA1081C"/>
    <w:rsid w:val="6CA95923"/>
    <w:rsid w:val="6CD3474E"/>
    <w:rsid w:val="6CD81D64"/>
    <w:rsid w:val="6CEE3336"/>
    <w:rsid w:val="6D142D9C"/>
    <w:rsid w:val="6D5E04BB"/>
    <w:rsid w:val="6D655CEE"/>
    <w:rsid w:val="6D6F26C8"/>
    <w:rsid w:val="6D8617C0"/>
    <w:rsid w:val="6D9C3A77"/>
    <w:rsid w:val="6DA93E2C"/>
    <w:rsid w:val="6DB93944"/>
    <w:rsid w:val="6DC42A14"/>
    <w:rsid w:val="6DCC3677"/>
    <w:rsid w:val="6DD644F6"/>
    <w:rsid w:val="6DD95D94"/>
    <w:rsid w:val="6DE74955"/>
    <w:rsid w:val="6DEA1D4F"/>
    <w:rsid w:val="6E751F61"/>
    <w:rsid w:val="6E8E6B7E"/>
    <w:rsid w:val="6E9D5013"/>
    <w:rsid w:val="6EB83BFB"/>
    <w:rsid w:val="6ECE1671"/>
    <w:rsid w:val="6ED12A92"/>
    <w:rsid w:val="6ED547AD"/>
    <w:rsid w:val="6EDD3662"/>
    <w:rsid w:val="6F1E6154"/>
    <w:rsid w:val="6F451933"/>
    <w:rsid w:val="6F6A1399"/>
    <w:rsid w:val="6F7246F2"/>
    <w:rsid w:val="6F906926"/>
    <w:rsid w:val="6FD20CED"/>
    <w:rsid w:val="6FF869A5"/>
    <w:rsid w:val="70117A67"/>
    <w:rsid w:val="703E6382"/>
    <w:rsid w:val="7040660E"/>
    <w:rsid w:val="705362D1"/>
    <w:rsid w:val="70691651"/>
    <w:rsid w:val="709D754D"/>
    <w:rsid w:val="70A72179"/>
    <w:rsid w:val="70AB1C6A"/>
    <w:rsid w:val="70AD3C34"/>
    <w:rsid w:val="70E62CA2"/>
    <w:rsid w:val="71105F71"/>
    <w:rsid w:val="711E068D"/>
    <w:rsid w:val="713E488C"/>
    <w:rsid w:val="71722787"/>
    <w:rsid w:val="71724535"/>
    <w:rsid w:val="7189187F"/>
    <w:rsid w:val="71EB4C50"/>
    <w:rsid w:val="721455EC"/>
    <w:rsid w:val="72273572"/>
    <w:rsid w:val="72281098"/>
    <w:rsid w:val="724F0D1A"/>
    <w:rsid w:val="726245AA"/>
    <w:rsid w:val="72640322"/>
    <w:rsid w:val="72734A09"/>
    <w:rsid w:val="72B1108D"/>
    <w:rsid w:val="72BF7C4E"/>
    <w:rsid w:val="72DF5BFA"/>
    <w:rsid w:val="72E74AAF"/>
    <w:rsid w:val="72EC6569"/>
    <w:rsid w:val="72F01BB6"/>
    <w:rsid w:val="72F07E08"/>
    <w:rsid w:val="730918EB"/>
    <w:rsid w:val="730D678B"/>
    <w:rsid w:val="73104006"/>
    <w:rsid w:val="732B7092"/>
    <w:rsid w:val="73441F01"/>
    <w:rsid w:val="73593BFF"/>
    <w:rsid w:val="7379604F"/>
    <w:rsid w:val="737C091C"/>
    <w:rsid w:val="7395275D"/>
    <w:rsid w:val="73B057E9"/>
    <w:rsid w:val="73BE7F06"/>
    <w:rsid w:val="74145D78"/>
    <w:rsid w:val="7420296E"/>
    <w:rsid w:val="742E508B"/>
    <w:rsid w:val="742F2BB2"/>
    <w:rsid w:val="743261FE"/>
    <w:rsid w:val="743B3304"/>
    <w:rsid w:val="74CB0B2C"/>
    <w:rsid w:val="74CC6652"/>
    <w:rsid w:val="750C42C1"/>
    <w:rsid w:val="751A116C"/>
    <w:rsid w:val="75387844"/>
    <w:rsid w:val="754C32EF"/>
    <w:rsid w:val="755A5A0C"/>
    <w:rsid w:val="75671ED7"/>
    <w:rsid w:val="75A23C19"/>
    <w:rsid w:val="75AF5D58"/>
    <w:rsid w:val="75B72E5F"/>
    <w:rsid w:val="75CD4430"/>
    <w:rsid w:val="75DE488F"/>
    <w:rsid w:val="75E023B5"/>
    <w:rsid w:val="760C31AA"/>
    <w:rsid w:val="762304F4"/>
    <w:rsid w:val="765B5EE0"/>
    <w:rsid w:val="76870A83"/>
    <w:rsid w:val="76946CFC"/>
    <w:rsid w:val="76F123A0"/>
    <w:rsid w:val="76FB2B61"/>
    <w:rsid w:val="77510395"/>
    <w:rsid w:val="77550B81"/>
    <w:rsid w:val="77DA4BE2"/>
    <w:rsid w:val="77DE46D3"/>
    <w:rsid w:val="77E85551"/>
    <w:rsid w:val="77FC724F"/>
    <w:rsid w:val="78210A63"/>
    <w:rsid w:val="782D565A"/>
    <w:rsid w:val="78986F77"/>
    <w:rsid w:val="78A9623C"/>
    <w:rsid w:val="78BD078C"/>
    <w:rsid w:val="78CD4747"/>
    <w:rsid w:val="78EA70A7"/>
    <w:rsid w:val="78F20C01"/>
    <w:rsid w:val="793F73F3"/>
    <w:rsid w:val="797D616D"/>
    <w:rsid w:val="79905EA0"/>
    <w:rsid w:val="79A27982"/>
    <w:rsid w:val="79D0629D"/>
    <w:rsid w:val="79E104AA"/>
    <w:rsid w:val="7A1B7E60"/>
    <w:rsid w:val="7A1E525A"/>
    <w:rsid w:val="7A2F56B9"/>
    <w:rsid w:val="7A4F2085"/>
    <w:rsid w:val="7A7B26AD"/>
    <w:rsid w:val="7A8A0B42"/>
    <w:rsid w:val="7A9D7ADA"/>
    <w:rsid w:val="7AA80FC8"/>
    <w:rsid w:val="7ACA53E2"/>
    <w:rsid w:val="7AE446F6"/>
    <w:rsid w:val="7AFE508C"/>
    <w:rsid w:val="7B22521E"/>
    <w:rsid w:val="7B5B428C"/>
    <w:rsid w:val="7B723FF9"/>
    <w:rsid w:val="7B851309"/>
    <w:rsid w:val="7B95779E"/>
    <w:rsid w:val="7BB73BB8"/>
    <w:rsid w:val="7BB8348D"/>
    <w:rsid w:val="7C0D1A2A"/>
    <w:rsid w:val="7C5807CC"/>
    <w:rsid w:val="7C647170"/>
    <w:rsid w:val="7C8021FC"/>
    <w:rsid w:val="7C8F68E3"/>
    <w:rsid w:val="7CD97B5E"/>
    <w:rsid w:val="7CF95B0B"/>
    <w:rsid w:val="7D0F532E"/>
    <w:rsid w:val="7D511DEB"/>
    <w:rsid w:val="7D5471E5"/>
    <w:rsid w:val="7D5B0573"/>
    <w:rsid w:val="7D6513F2"/>
    <w:rsid w:val="7DA903BA"/>
    <w:rsid w:val="7DB008BF"/>
    <w:rsid w:val="7DC600E3"/>
    <w:rsid w:val="7E1D1CCD"/>
    <w:rsid w:val="7E7B4C8D"/>
    <w:rsid w:val="7E865AC4"/>
    <w:rsid w:val="7E8A55B4"/>
    <w:rsid w:val="7EA5419C"/>
    <w:rsid w:val="7EF24C7F"/>
    <w:rsid w:val="7EFB200E"/>
    <w:rsid w:val="7F313C82"/>
    <w:rsid w:val="7F370B6C"/>
    <w:rsid w:val="7F484B27"/>
    <w:rsid w:val="7F4C4618"/>
    <w:rsid w:val="7F601E71"/>
    <w:rsid w:val="7F6A2CF0"/>
    <w:rsid w:val="7F7E49ED"/>
    <w:rsid w:val="7F8910E9"/>
    <w:rsid w:val="7F932247"/>
    <w:rsid w:val="7FC44AF6"/>
    <w:rsid w:val="7FD36A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qFormat="1"/>
    <w:lsdException w:name="Subtitle" w:semiHidden="0" w:uiPriority="11" w:unhideWhenUsed="0" w:qFormat="1"/>
    <w:lsdException w:name="Body Text First Indent" w:semiHidden="0" w:uiPriority="0" w:qFormat="1"/>
    <w:lsdException w:name="Body Text First Indent 2" w:semiHidden="0" w:qFormat="1"/>
    <w:lsdException w:name="Body Text 3"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pPr>
    <w:rPr>
      <w:rFonts w:ascii="Calibri" w:eastAsia="仿宋" w:hAnsi="Calibri" w:cs="Times New Roman"/>
      <w:kern w:val="2"/>
      <w:sz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3" w:lineRule="auto"/>
      <w:ind w:firstLineChars="0" w:firstLine="0"/>
      <w:jc w:val="both"/>
      <w:outlineLvl w:val="2"/>
    </w:pPr>
    <w:rPr>
      <w:rFonts w:ascii="Times New Roman" w:eastAsia="宋体" w:hAnsi="Times New Roman"/>
      <w:b/>
      <w:sz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420"/>
    </w:pPr>
  </w:style>
  <w:style w:type="paragraph" w:styleId="a4">
    <w:name w:val="caption"/>
    <w:basedOn w:val="a"/>
    <w:next w:val="a"/>
    <w:qFormat/>
    <w:pPr>
      <w:spacing w:before="152" w:after="160"/>
    </w:pPr>
    <w:rPr>
      <w:rFonts w:ascii="Arial" w:eastAsia="黑体" w:hAnsi="Arial" w:cs="Arial"/>
      <w:sz w:val="20"/>
    </w:rPr>
  </w:style>
  <w:style w:type="paragraph" w:styleId="a5">
    <w:name w:val="annotation text"/>
    <w:basedOn w:val="a"/>
    <w:link w:val="Char"/>
    <w:qFormat/>
    <w:pPr>
      <w:spacing w:line="240" w:lineRule="auto"/>
      <w:ind w:firstLineChars="0" w:firstLine="0"/>
    </w:pPr>
    <w:rPr>
      <w:rFonts w:ascii="Times New Roman" w:eastAsiaTheme="minorEastAsia" w:hAnsi="Times New Roman" w:cstheme="minorBidi"/>
      <w:sz w:val="21"/>
      <w:szCs w:val="24"/>
    </w:rPr>
  </w:style>
  <w:style w:type="paragraph" w:styleId="30">
    <w:name w:val="Body Text 3"/>
    <w:basedOn w:val="a"/>
    <w:link w:val="3Char0"/>
    <w:uiPriority w:val="99"/>
    <w:semiHidden/>
    <w:unhideWhenUsed/>
    <w:qFormat/>
    <w:pPr>
      <w:spacing w:after="120"/>
    </w:pPr>
    <w:rPr>
      <w:sz w:val="16"/>
      <w:szCs w:val="16"/>
    </w:rPr>
  </w:style>
  <w:style w:type="paragraph" w:styleId="a6">
    <w:name w:val="Body Text"/>
    <w:basedOn w:val="a"/>
    <w:link w:val="Char0"/>
    <w:uiPriority w:val="99"/>
    <w:unhideWhenUsed/>
    <w:qFormat/>
    <w:pPr>
      <w:spacing w:after="120"/>
    </w:pPr>
  </w:style>
  <w:style w:type="paragraph" w:styleId="a7">
    <w:name w:val="Body Text Indent"/>
    <w:basedOn w:val="a"/>
    <w:link w:val="Char1"/>
    <w:unhideWhenUsed/>
    <w:qFormat/>
    <w:pPr>
      <w:spacing w:after="120"/>
      <w:ind w:leftChars="200" w:left="420"/>
    </w:pPr>
    <w:rPr>
      <w:rFonts w:ascii="Times New Roman" w:eastAsiaTheme="minorEastAsia" w:hAnsi="Times New Roman" w:cstheme="minorBidi"/>
      <w:sz w:val="21"/>
      <w:szCs w:val="22"/>
    </w:rPr>
  </w:style>
  <w:style w:type="paragraph" w:styleId="40">
    <w:name w:val="index 4"/>
    <w:basedOn w:val="a"/>
    <w:next w:val="a"/>
    <w:qFormat/>
    <w:pPr>
      <w:widowControl/>
      <w:ind w:leftChars="600" w:left="600"/>
    </w:pPr>
    <w:rPr>
      <w:rFonts w:ascii="Futura Bk" w:hAnsi="Futura Bk"/>
      <w:kern w:val="0"/>
      <w:lang w:val="en-GB" w:eastAsia="en-US"/>
    </w:rPr>
  </w:style>
  <w:style w:type="paragraph" w:styleId="a8">
    <w:name w:val="Plain Text"/>
    <w:basedOn w:val="a"/>
    <w:link w:val="Char10"/>
    <w:qFormat/>
    <w:rPr>
      <w:rFonts w:ascii="宋体" w:eastAsia="宋体" w:hAnsi="Courier New"/>
      <w:sz w:val="21"/>
    </w:rPr>
  </w:style>
  <w:style w:type="paragraph" w:styleId="20">
    <w:name w:val="Body Text Indent 2"/>
    <w:basedOn w:val="a"/>
    <w:link w:val="2Char0"/>
    <w:qFormat/>
    <w:pPr>
      <w:spacing w:line="240" w:lineRule="auto"/>
      <w:ind w:left="630" w:firstLineChars="0" w:firstLine="645"/>
      <w:jc w:val="both"/>
    </w:pPr>
    <w:rPr>
      <w:rFonts w:ascii="Times New Roman" w:eastAsia="宋体" w:hAnsi="Times New Roman"/>
      <w:kern w:val="0"/>
      <w:sz w:val="20"/>
    </w:rPr>
  </w:style>
  <w:style w:type="paragraph" w:styleId="a9">
    <w:name w:val="Balloon Text"/>
    <w:basedOn w:val="a"/>
    <w:link w:val="Char2"/>
    <w:uiPriority w:val="99"/>
    <w:semiHidden/>
    <w:unhideWhenUsed/>
    <w:qFormat/>
    <w:pPr>
      <w:spacing w:line="240" w:lineRule="auto"/>
    </w:pPr>
    <w:rPr>
      <w:sz w:val="18"/>
      <w:szCs w:val="18"/>
    </w:rPr>
  </w:style>
  <w:style w:type="paragraph" w:styleId="aa">
    <w:name w:val="footer"/>
    <w:basedOn w:val="a"/>
    <w:link w:val="Char3"/>
    <w:unhideWhenUsed/>
    <w:qFormat/>
    <w:pPr>
      <w:tabs>
        <w:tab w:val="center" w:pos="4153"/>
        <w:tab w:val="right" w:pos="8306"/>
      </w:tabs>
      <w:snapToGrid w:val="0"/>
    </w:pPr>
    <w:rPr>
      <w:sz w:val="18"/>
      <w:szCs w:val="18"/>
    </w:rPr>
  </w:style>
  <w:style w:type="paragraph" w:styleId="ab">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Times New Roman" w:hAnsi="Times New Roman"/>
    </w:rPr>
  </w:style>
  <w:style w:type="paragraph" w:styleId="21">
    <w:name w:val="toc 2"/>
    <w:basedOn w:val="a"/>
    <w:next w:val="a"/>
    <w:uiPriority w:val="39"/>
    <w:unhideWhenUsed/>
    <w:qFormat/>
    <w:pPr>
      <w:ind w:firstLineChars="400" w:firstLine="400"/>
    </w:pPr>
    <w:rPr>
      <w:rFonts w:ascii="Times New Roman" w:hAnsi="Times New Roman"/>
    </w:rPr>
  </w:style>
  <w:style w:type="paragraph" w:styleId="ac">
    <w:name w:val="Normal (Web)"/>
    <w:basedOn w:val="a"/>
    <w:uiPriority w:val="99"/>
    <w:qFormat/>
    <w:pPr>
      <w:widowControl/>
      <w:spacing w:before="100" w:beforeAutospacing="1" w:after="100" w:afterAutospacing="1"/>
    </w:pPr>
    <w:rPr>
      <w:rFonts w:ascii="宋体" w:hAnsi="宋体" w:cs="宋体"/>
      <w:kern w:val="0"/>
      <w:szCs w:val="24"/>
    </w:rPr>
  </w:style>
  <w:style w:type="paragraph" w:styleId="ad">
    <w:name w:val="Body Text First Indent"/>
    <w:basedOn w:val="a6"/>
    <w:link w:val="Char5"/>
    <w:unhideWhenUsed/>
    <w:qFormat/>
    <w:pPr>
      <w:ind w:firstLineChars="100" w:firstLine="420"/>
    </w:pPr>
  </w:style>
  <w:style w:type="paragraph" w:styleId="22">
    <w:name w:val="Body Text First Indent 2"/>
    <w:basedOn w:val="a7"/>
    <w:next w:val="a"/>
    <w:link w:val="2Char1"/>
    <w:uiPriority w:val="99"/>
    <w:unhideWhenUsed/>
    <w:qFormat/>
    <w:pPr>
      <w:spacing w:line="240" w:lineRule="auto"/>
      <w:jc w:val="both"/>
    </w:pPr>
    <w:rPr>
      <w:rFonts w:eastAsia="宋体" w:cs="Times New Roman"/>
      <w:szCs w:val="21"/>
    </w:rPr>
  </w:style>
  <w:style w:type="table" w:styleId="ae">
    <w:name w:val="Table Grid"/>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Emphasis"/>
    <w:basedOn w:val="a0"/>
    <w:qFormat/>
    <w:rPr>
      <w:i/>
    </w:rPr>
  </w:style>
  <w:style w:type="character" w:styleId="af0">
    <w:name w:val="Hyperlink"/>
    <w:basedOn w:val="a0"/>
    <w:uiPriority w:val="99"/>
    <w:unhideWhenUsed/>
    <w:qFormat/>
    <w:rPr>
      <w:color w:val="0000FF" w:themeColor="hyperlink"/>
      <w:u w:val="single"/>
    </w:rPr>
  </w:style>
  <w:style w:type="character" w:customStyle="1" w:styleId="Char4">
    <w:name w:val="页眉 Char"/>
    <w:basedOn w:val="a0"/>
    <w:link w:val="ab"/>
    <w:qFormat/>
    <w:rPr>
      <w:sz w:val="18"/>
      <w:szCs w:val="18"/>
    </w:rPr>
  </w:style>
  <w:style w:type="character" w:customStyle="1" w:styleId="Char3">
    <w:name w:val="页脚 Char"/>
    <w:basedOn w:val="a0"/>
    <w:link w:val="aa"/>
    <w:qFormat/>
    <w:rPr>
      <w:sz w:val="18"/>
      <w:szCs w:val="18"/>
    </w:rPr>
  </w:style>
  <w:style w:type="character" w:customStyle="1" w:styleId="Char1">
    <w:name w:val="正文文本缩进 Char"/>
    <w:link w:val="a7"/>
    <w:uiPriority w:val="99"/>
    <w:qFormat/>
    <w:rPr>
      <w:rFonts w:ascii="Times New Roman" w:hAnsi="Times New Roman"/>
    </w:rPr>
  </w:style>
  <w:style w:type="character" w:customStyle="1" w:styleId="Char11">
    <w:name w:val="正文文本缩进 Char1"/>
    <w:basedOn w:val="a0"/>
    <w:uiPriority w:val="99"/>
    <w:semiHidden/>
    <w:qFormat/>
    <w:rPr>
      <w:rFonts w:ascii="Calibri" w:eastAsia="仿宋" w:hAnsi="Calibri" w:cs="Times New Roman"/>
      <w:sz w:val="24"/>
      <w:szCs w:val="20"/>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f1">
    <w:name w:val="No Spacing"/>
    <w:link w:val="Char6"/>
    <w:uiPriority w:val="1"/>
    <w:qFormat/>
    <w:pPr>
      <w:widowControl w:val="0"/>
      <w:ind w:firstLineChars="200" w:firstLine="200"/>
    </w:pPr>
    <w:rPr>
      <w:rFonts w:ascii="Calibri" w:eastAsia="仿宋" w:hAnsi="Calibri" w:cs="Times New Roman"/>
      <w:kern w:val="2"/>
      <w:sz w:val="2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rPr>
  </w:style>
  <w:style w:type="character" w:customStyle="1" w:styleId="1Char">
    <w:name w:val="标题 1 Char"/>
    <w:basedOn w:val="a0"/>
    <w:link w:val="1"/>
    <w:uiPriority w:val="9"/>
    <w:qFormat/>
    <w:rPr>
      <w:rFonts w:ascii="Calibri" w:eastAsia="仿宋" w:hAnsi="Calibri" w:cs="Times New Roman"/>
      <w:b/>
      <w:bCs/>
      <w:kern w:val="44"/>
      <w:sz w:val="44"/>
      <w:szCs w:val="44"/>
    </w:rPr>
  </w:style>
  <w:style w:type="character" w:customStyle="1" w:styleId="3Char0">
    <w:name w:val="正文文本 3 Char"/>
    <w:basedOn w:val="a0"/>
    <w:link w:val="30"/>
    <w:uiPriority w:val="99"/>
    <w:semiHidden/>
    <w:qFormat/>
    <w:rPr>
      <w:rFonts w:ascii="Calibri" w:eastAsia="仿宋" w:hAnsi="Calibri" w:cs="Times New Roman"/>
      <w:sz w:val="16"/>
      <w:szCs w:val="16"/>
    </w:rPr>
  </w:style>
  <w:style w:type="character" w:customStyle="1" w:styleId="Char10">
    <w:name w:val="纯文本 Char1"/>
    <w:link w:val="a8"/>
    <w:qFormat/>
    <w:locked/>
    <w:rPr>
      <w:rFonts w:ascii="宋体" w:eastAsia="宋体" w:hAnsi="Courier New" w:cs="Times New Roman"/>
      <w:szCs w:val="20"/>
    </w:rPr>
  </w:style>
  <w:style w:type="character" w:customStyle="1" w:styleId="Char7">
    <w:name w:val="纯文本 Char"/>
    <w:basedOn w:val="a0"/>
    <w:uiPriority w:val="99"/>
    <w:qFormat/>
    <w:rPr>
      <w:rFonts w:ascii="宋体" w:eastAsia="宋体" w:hAnsi="Courier New" w:cs="Courier New"/>
      <w:szCs w:val="21"/>
    </w:rPr>
  </w:style>
  <w:style w:type="paragraph" w:customStyle="1" w:styleId="af2">
    <w:name w:val="表内文字"/>
    <w:basedOn w:val="a"/>
    <w:qFormat/>
    <w:pPr>
      <w:tabs>
        <w:tab w:val="left" w:pos="1418"/>
      </w:tabs>
      <w:jc w:val="center"/>
    </w:pPr>
    <w:rPr>
      <w:rFonts w:ascii="仿宋_GB2312" w:eastAsia="仿宋_GB2312"/>
      <w:spacing w:val="-20"/>
      <w:kern w:val="0"/>
      <w:szCs w:val="24"/>
    </w:rPr>
  </w:style>
  <w:style w:type="character" w:customStyle="1" w:styleId="2Char2">
    <w:name w:val="正文首行缩进 2 Char"/>
    <w:uiPriority w:val="99"/>
    <w:semiHidden/>
    <w:qFormat/>
    <w:rPr>
      <w:rFonts w:ascii="Times New Roman" w:eastAsia="仿宋" w:hAnsi="Times New Roman"/>
      <w:kern w:val="2"/>
      <w:sz w:val="24"/>
    </w:rPr>
  </w:style>
  <w:style w:type="paragraph" w:customStyle="1" w:styleId="ParaCharCharCharCharCharCharCharCharCharCharCharCharCharCharCharChar">
    <w:name w:val="默认段落字体 Para Char Char Char Char Char Char Char Char Char Char Char Char Char Char Char Char"/>
    <w:basedOn w:val="a"/>
    <w:qFormat/>
    <w:rPr>
      <w:rFonts w:ascii="Tahoma" w:hAnsi="Tahoma"/>
    </w:rPr>
  </w:style>
  <w:style w:type="character" w:customStyle="1" w:styleId="Char6">
    <w:name w:val="无间隔 Char"/>
    <w:basedOn w:val="a0"/>
    <w:link w:val="af1"/>
    <w:uiPriority w:val="1"/>
    <w:qFormat/>
    <w:rPr>
      <w:rFonts w:ascii="Calibri" w:eastAsia="仿宋" w:hAnsi="Calibri" w:cs="Times New Roman"/>
      <w:sz w:val="24"/>
      <w:szCs w:val="20"/>
    </w:rPr>
  </w:style>
  <w:style w:type="character" w:customStyle="1" w:styleId="Char2">
    <w:name w:val="批注框文本 Char"/>
    <w:basedOn w:val="a0"/>
    <w:link w:val="a9"/>
    <w:uiPriority w:val="99"/>
    <w:semiHidden/>
    <w:qFormat/>
    <w:rPr>
      <w:rFonts w:ascii="Calibri" w:eastAsia="仿宋" w:hAnsi="Calibri" w:cs="Times New Roman"/>
      <w:sz w:val="18"/>
      <w:szCs w:val="18"/>
    </w:rPr>
  </w:style>
  <w:style w:type="character" w:customStyle="1" w:styleId="Char">
    <w:name w:val="批注文字 Char"/>
    <w:basedOn w:val="a0"/>
    <w:link w:val="a5"/>
    <w:qFormat/>
    <w:rPr>
      <w:rFonts w:ascii="Times New Roman" w:hAnsi="Times New Roman"/>
      <w:szCs w:val="24"/>
    </w:rPr>
  </w:style>
  <w:style w:type="character" w:customStyle="1" w:styleId="Char0">
    <w:name w:val="正文文本 Char"/>
    <w:basedOn w:val="a0"/>
    <w:link w:val="a6"/>
    <w:uiPriority w:val="99"/>
    <w:qFormat/>
    <w:rPr>
      <w:rFonts w:ascii="Calibri" w:eastAsia="仿宋" w:hAnsi="Calibri" w:cs="Times New Roman"/>
      <w:sz w:val="24"/>
      <w:szCs w:val="20"/>
    </w:rPr>
  </w:style>
  <w:style w:type="paragraph" w:customStyle="1" w:styleId="41">
    <w:name w:val="标题 4_1"/>
    <w:basedOn w:val="a"/>
    <w:next w:val="a"/>
    <w:qFormat/>
    <w:pPr>
      <w:keepNext/>
      <w:keepLines/>
      <w:spacing w:before="280" w:after="290" w:line="376" w:lineRule="auto"/>
      <w:ind w:firstLineChars="0" w:firstLine="0"/>
      <w:jc w:val="both"/>
      <w:outlineLvl w:val="3"/>
    </w:pPr>
    <w:rPr>
      <w:rFonts w:ascii="Cambria" w:eastAsia="宋体" w:hAnsi="Cambria"/>
      <w:b/>
      <w:bCs/>
      <w:sz w:val="28"/>
      <w:szCs w:val="28"/>
    </w:rPr>
  </w:style>
  <w:style w:type="character" w:customStyle="1" w:styleId="Char8">
    <w:name w:val="正文段落 Char"/>
    <w:link w:val="af3"/>
    <w:qFormat/>
    <w:rPr>
      <w:rFonts w:eastAsia="宋体"/>
      <w:sz w:val="24"/>
    </w:rPr>
  </w:style>
  <w:style w:type="paragraph" w:customStyle="1" w:styleId="af3">
    <w:name w:val="正文段落"/>
    <w:basedOn w:val="a"/>
    <w:link w:val="Char8"/>
    <w:qFormat/>
    <w:pPr>
      <w:ind w:firstLine="1040"/>
      <w:jc w:val="both"/>
    </w:pPr>
    <w:rPr>
      <w:rFonts w:asciiTheme="minorHAnsi" w:eastAsia="宋体" w:hAnsiTheme="minorHAnsi" w:cstheme="minorBidi"/>
      <w:kern w:val="0"/>
    </w:rPr>
  </w:style>
  <w:style w:type="paragraph" w:styleId="af4">
    <w:name w:val="List Paragraph"/>
    <w:basedOn w:val="a"/>
    <w:qFormat/>
    <w:pPr>
      <w:ind w:firstLine="420"/>
    </w:pPr>
  </w:style>
  <w:style w:type="table" w:customStyle="1" w:styleId="1-61">
    <w:name w:val="网格表 1 浅色 - 着色 61"/>
    <w:basedOn w:val="a1"/>
    <w:uiPriority w:val="46"/>
    <w:qFormat/>
    <w:rPr>
      <w:rFonts w:ascii="Times New Roman" w:eastAsia="宋体" w:hAnsi="Times New Roman" w:cs="Times New Roman"/>
    </w:rPr>
    <w:tblPr>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top w:val="nil"/>
          <w:left w:val="single" w:sz="12" w:space="0" w:color="A8D08D"/>
          <w:bottom w:val="nil"/>
          <w:right w:val="nil"/>
          <w:insideH w:val="nil"/>
          <w:insideV w:val="nil"/>
          <w:tl2br w:val="nil"/>
          <w:tr2bl w:val="nil"/>
        </w:tcBorders>
      </w:tcPr>
    </w:tblStylePr>
    <w:tblStylePr w:type="lastRow">
      <w:rPr>
        <w:b/>
        <w:bCs/>
      </w:rPr>
      <w:tblPr/>
      <w:tcPr>
        <w:tcBorders>
          <w:top w:val="double" w:sz="2" w:space="0" w:color="A8D08D"/>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21">
    <w:name w:val="网格表 1 浅色 - 着色 21"/>
    <w:basedOn w:val="a1"/>
    <w:uiPriority w:val="46"/>
    <w:qFormat/>
    <w:rPr>
      <w:rFonts w:ascii="Times New Roman" w:eastAsia="宋体" w:hAnsi="Times New Roman" w:cs="Times New Roman"/>
    </w:rPr>
    <w:tblPr>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top w:val="nil"/>
          <w:left w:val="single" w:sz="12" w:space="0" w:color="F4B083"/>
          <w:bottom w:val="nil"/>
          <w:right w:val="nil"/>
          <w:insideH w:val="nil"/>
          <w:insideV w:val="nil"/>
          <w:tl2br w:val="nil"/>
          <w:tr2bl w:val="nil"/>
        </w:tcBorders>
      </w:tcPr>
    </w:tblStylePr>
    <w:tblStylePr w:type="lastRow">
      <w:rPr>
        <w:b/>
        <w:bCs/>
      </w:rPr>
      <w:tblPr/>
      <w:tcPr>
        <w:tcBorders>
          <w:top w:val="double" w:sz="2" w:space="0" w:color="F4B083"/>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1">
    <w:name w:val="网格表 1 浅色 - 着色 11"/>
    <w:basedOn w:val="a1"/>
    <w:uiPriority w:val="46"/>
    <w:qFormat/>
    <w:rPr>
      <w:rFonts w:ascii="Times New Roman" w:eastAsia="宋体" w:hAnsi="Times New Roman" w:cs="Times New Roman"/>
    </w:rPr>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top w:val="nil"/>
          <w:left w:val="single" w:sz="12" w:space="0" w:color="9CC2E5"/>
          <w:bottom w:val="nil"/>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31">
    <w:name w:val="网格表 1 浅色 - 着色 31"/>
    <w:basedOn w:val="a1"/>
    <w:uiPriority w:val="46"/>
    <w:qFormat/>
    <w:rPr>
      <w:rFonts w:ascii="Times New Roman" w:eastAsia="宋体" w:hAnsi="Times New Roman" w:cs="Times New Roman"/>
    </w:rPr>
    <w:tblPr>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bCs/>
      </w:rPr>
      <w:tblPr/>
      <w:tcPr>
        <w:tcBorders>
          <w:top w:val="nil"/>
          <w:left w:val="single" w:sz="12" w:space="0" w:color="C8C8C8"/>
          <w:bottom w:val="nil"/>
          <w:right w:val="nil"/>
          <w:insideH w:val="nil"/>
          <w:insideV w:val="nil"/>
          <w:tl2br w:val="nil"/>
          <w:tr2bl w:val="nil"/>
        </w:tcBorders>
      </w:tcPr>
    </w:tblStylePr>
    <w:tblStylePr w:type="lastRow">
      <w:rPr>
        <w:b/>
        <w:bCs/>
      </w:rPr>
      <w:tblPr/>
      <w:tcPr>
        <w:tcBorders>
          <w:top w:val="double" w:sz="2" w:space="0" w:color="C8C8C8"/>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29">
    <w:name w:val="样式29"/>
    <w:basedOn w:val="a"/>
    <w:qFormat/>
    <w:pPr>
      <w:widowControl/>
      <w:spacing w:line="440" w:lineRule="exact"/>
    </w:pPr>
    <w:rPr>
      <w:rFonts w:ascii="Times New Roman" w:eastAsia="楷体_GB2312" w:hAnsi="Times New Roman"/>
      <w:spacing w:val="6"/>
      <w:kern w:val="0"/>
      <w:szCs w:val="24"/>
    </w:rPr>
  </w:style>
  <w:style w:type="character" w:customStyle="1" w:styleId="Char5">
    <w:name w:val="正文首行缩进 Char"/>
    <w:basedOn w:val="Char0"/>
    <w:link w:val="ad"/>
    <w:uiPriority w:val="99"/>
    <w:semiHidden/>
    <w:qFormat/>
    <w:rPr>
      <w:rFonts w:ascii="Calibri" w:eastAsia="仿宋" w:hAnsi="Calibri" w:cs="Times New Roman"/>
      <w:kern w:val="2"/>
      <w:sz w:val="24"/>
      <w:szCs w:val="20"/>
    </w:rPr>
  </w:style>
  <w:style w:type="character" w:customStyle="1" w:styleId="3Char">
    <w:name w:val="标题 3 Char"/>
    <w:basedOn w:val="a0"/>
    <w:link w:val="3"/>
    <w:qFormat/>
    <w:rPr>
      <w:rFonts w:ascii="Times New Roman" w:eastAsia="宋体" w:hAnsi="Times New Roman" w:cs="Times New Roman"/>
      <w:b/>
      <w:kern w:val="2"/>
      <w:sz w:val="32"/>
    </w:rPr>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 w:type="paragraph" w:customStyle="1" w:styleId="Af5">
    <w:name w:val="正文 A"/>
    <w:qFormat/>
    <w:pPr>
      <w:widowControl w:val="0"/>
      <w:jc w:val="both"/>
    </w:pPr>
    <w:rPr>
      <w:rFonts w:ascii="Lucida Grande" w:eastAsia="ヒラギノ角ゴ Pro W3" w:hAnsi="Arial" w:cs="Times New Roman"/>
      <w:color w:val="000000"/>
      <w:kern w:val="2"/>
      <w:sz w:val="21"/>
      <w:szCs w:val="22"/>
    </w:rPr>
  </w:style>
  <w:style w:type="character" w:customStyle="1" w:styleId="2Char0">
    <w:name w:val="正文文本缩进 2 Char"/>
    <w:basedOn w:val="a0"/>
    <w:link w:val="20"/>
    <w:qFormat/>
    <w:rPr>
      <w:rFonts w:ascii="Times New Roman" w:eastAsia="宋体" w:hAnsi="Times New Roman" w:cs="Times New Roman"/>
    </w:rPr>
  </w:style>
  <w:style w:type="character" w:customStyle="1" w:styleId="2Char1">
    <w:name w:val="正文首行缩进 2 Char1"/>
    <w:basedOn w:val="Char1"/>
    <w:link w:val="22"/>
    <w:uiPriority w:val="99"/>
    <w:qFormat/>
    <w:rPr>
      <w:rFonts w:ascii="Times New Roman" w:eastAsia="宋体" w:hAnsi="Times New Roman" w:cs="Times New Roman"/>
      <w:kern w:val="2"/>
      <w:sz w:val="21"/>
      <w:szCs w:val="21"/>
    </w:rPr>
  </w:style>
  <w:style w:type="paragraph" w:customStyle="1" w:styleId="ColumnHeadings">
    <w:name w:val="Column Headings"/>
    <w:basedOn w:val="2"/>
    <w:qFormat/>
    <w:pPr>
      <w:keepNext w:val="0"/>
      <w:spacing w:before="20" w:after="0" w:line="276" w:lineRule="auto"/>
      <w:ind w:firstLineChars="0" w:firstLine="0"/>
    </w:pPr>
    <w:rPr>
      <w:rFonts w:ascii="Cambria" w:eastAsia="宋体" w:hAnsi="Cambria" w:cs="Times New Roman"/>
      <w:bCs w:val="0"/>
      <w:color w:val="808080"/>
      <w:kern w:val="0"/>
      <w:sz w:val="16"/>
      <w:szCs w:val="16"/>
    </w:rPr>
  </w:style>
  <w:style w:type="character" w:customStyle="1" w:styleId="font01">
    <w:name w:val="font01"/>
    <w:basedOn w:val="a0"/>
    <w:qFormat/>
    <w:rPr>
      <w:rFonts w:ascii="Times New Roman" w:hAnsi="Times New Roman" w:cs="Times New Roman" w:hint="default"/>
      <w:b/>
      <w:bCs/>
      <w:color w:val="000000"/>
      <w:sz w:val="24"/>
      <w:szCs w:val="24"/>
      <w:u w:val="none"/>
    </w:rPr>
  </w:style>
  <w:style w:type="paragraph" w:customStyle="1" w:styleId="11">
    <w:name w:val="修订1"/>
    <w:hidden/>
    <w:uiPriority w:val="99"/>
    <w:unhideWhenUsed/>
    <w:qFormat/>
    <w:rPr>
      <w:rFonts w:ascii="Calibri" w:eastAsia="仿宋" w:hAnsi="Calibri" w:cs="Times New Roman"/>
      <w:kern w:val="2"/>
      <w:sz w:val="24"/>
    </w:rPr>
  </w:style>
  <w:style w:type="paragraph" w:customStyle="1" w:styleId="TableParagraph">
    <w:name w:val="Table Paragraph"/>
    <w:basedOn w:val="a"/>
    <w:uiPriority w:val="1"/>
    <w:qFormat/>
    <w:pPr>
      <w:spacing w:line="240" w:lineRule="auto"/>
      <w:ind w:firstLineChars="0" w:firstLine="0"/>
      <w:jc w:val="both"/>
    </w:pPr>
    <w:rPr>
      <w:rFonts w:ascii="宋体" w:eastAsia="宋体" w:hAnsi="宋体" w:cs="宋体"/>
      <w:sz w:val="21"/>
      <w:szCs w:val="24"/>
      <w:lang w:val="zh-CN" w:bidi="zh-CN"/>
    </w:rPr>
  </w:style>
  <w:style w:type="paragraph" w:customStyle="1" w:styleId="-">
    <w:name w:val="华南安服-正文"/>
    <w:basedOn w:val="a"/>
    <w:qFormat/>
    <w:pPr>
      <w:ind w:firstLineChars="0" w:firstLine="480"/>
      <w:jc w:val="both"/>
    </w:pPr>
    <w:rPr>
      <w:rFonts w:ascii="Times New Roman" w:eastAsia="宋体" w:hAnsi="Times New Roman" w:cs="Arial"/>
      <w:sz w:val="21"/>
      <w:szCs w:val="24"/>
    </w:rPr>
  </w:style>
  <w:style w:type="paragraph" w:customStyle="1" w:styleId="af6">
    <w:name w:val="正文格式"/>
    <w:basedOn w:val="a"/>
    <w:qFormat/>
    <w:rsid w:val="000B7064"/>
    <w:pPr>
      <w:widowControl/>
      <w:adjustRightInd w:val="0"/>
      <w:snapToGrid w:val="0"/>
      <w:spacing w:line="400" w:lineRule="atLeast"/>
      <w:ind w:firstLineChars="0" w:firstLine="482"/>
      <w:jc w:val="both"/>
      <w:textAlignment w:val="baseline"/>
    </w:pPr>
    <w:rPr>
      <w:rFonts w:ascii="Times New Roman" w:eastAsia="宋体" w:hAnsi="Times New Roman"/>
      <w:kern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qFormat="1"/>
    <w:lsdException w:name="Subtitle" w:semiHidden="0" w:uiPriority="11" w:unhideWhenUsed="0" w:qFormat="1"/>
    <w:lsdException w:name="Body Text First Indent" w:semiHidden="0" w:uiPriority="0" w:qFormat="1"/>
    <w:lsdException w:name="Body Text First Indent 2" w:semiHidden="0" w:qFormat="1"/>
    <w:lsdException w:name="Body Text 3"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pPr>
    <w:rPr>
      <w:rFonts w:ascii="Calibri" w:eastAsia="仿宋" w:hAnsi="Calibri" w:cs="Times New Roman"/>
      <w:kern w:val="2"/>
      <w:sz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3" w:lineRule="auto"/>
      <w:ind w:firstLineChars="0" w:firstLine="0"/>
      <w:jc w:val="both"/>
      <w:outlineLvl w:val="2"/>
    </w:pPr>
    <w:rPr>
      <w:rFonts w:ascii="Times New Roman" w:eastAsia="宋体" w:hAnsi="Times New Roman"/>
      <w:b/>
      <w:sz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420"/>
    </w:pPr>
  </w:style>
  <w:style w:type="paragraph" w:styleId="a4">
    <w:name w:val="caption"/>
    <w:basedOn w:val="a"/>
    <w:next w:val="a"/>
    <w:qFormat/>
    <w:pPr>
      <w:spacing w:before="152" w:after="160"/>
    </w:pPr>
    <w:rPr>
      <w:rFonts w:ascii="Arial" w:eastAsia="黑体" w:hAnsi="Arial" w:cs="Arial"/>
      <w:sz w:val="20"/>
    </w:rPr>
  </w:style>
  <w:style w:type="paragraph" w:styleId="a5">
    <w:name w:val="annotation text"/>
    <w:basedOn w:val="a"/>
    <w:link w:val="Char"/>
    <w:qFormat/>
    <w:pPr>
      <w:spacing w:line="240" w:lineRule="auto"/>
      <w:ind w:firstLineChars="0" w:firstLine="0"/>
    </w:pPr>
    <w:rPr>
      <w:rFonts w:ascii="Times New Roman" w:eastAsiaTheme="minorEastAsia" w:hAnsi="Times New Roman" w:cstheme="minorBidi"/>
      <w:sz w:val="21"/>
      <w:szCs w:val="24"/>
    </w:rPr>
  </w:style>
  <w:style w:type="paragraph" w:styleId="30">
    <w:name w:val="Body Text 3"/>
    <w:basedOn w:val="a"/>
    <w:link w:val="3Char0"/>
    <w:uiPriority w:val="99"/>
    <w:semiHidden/>
    <w:unhideWhenUsed/>
    <w:qFormat/>
    <w:pPr>
      <w:spacing w:after="120"/>
    </w:pPr>
    <w:rPr>
      <w:sz w:val="16"/>
      <w:szCs w:val="16"/>
    </w:rPr>
  </w:style>
  <w:style w:type="paragraph" w:styleId="a6">
    <w:name w:val="Body Text"/>
    <w:basedOn w:val="a"/>
    <w:link w:val="Char0"/>
    <w:uiPriority w:val="99"/>
    <w:unhideWhenUsed/>
    <w:qFormat/>
    <w:pPr>
      <w:spacing w:after="120"/>
    </w:pPr>
  </w:style>
  <w:style w:type="paragraph" w:styleId="a7">
    <w:name w:val="Body Text Indent"/>
    <w:basedOn w:val="a"/>
    <w:link w:val="Char1"/>
    <w:unhideWhenUsed/>
    <w:qFormat/>
    <w:pPr>
      <w:spacing w:after="120"/>
      <w:ind w:leftChars="200" w:left="420"/>
    </w:pPr>
    <w:rPr>
      <w:rFonts w:ascii="Times New Roman" w:eastAsiaTheme="minorEastAsia" w:hAnsi="Times New Roman" w:cstheme="minorBidi"/>
      <w:sz w:val="21"/>
      <w:szCs w:val="22"/>
    </w:rPr>
  </w:style>
  <w:style w:type="paragraph" w:styleId="40">
    <w:name w:val="index 4"/>
    <w:basedOn w:val="a"/>
    <w:next w:val="a"/>
    <w:qFormat/>
    <w:pPr>
      <w:widowControl/>
      <w:ind w:leftChars="600" w:left="600"/>
    </w:pPr>
    <w:rPr>
      <w:rFonts w:ascii="Futura Bk" w:hAnsi="Futura Bk"/>
      <w:kern w:val="0"/>
      <w:lang w:val="en-GB" w:eastAsia="en-US"/>
    </w:rPr>
  </w:style>
  <w:style w:type="paragraph" w:styleId="a8">
    <w:name w:val="Plain Text"/>
    <w:basedOn w:val="a"/>
    <w:link w:val="Char10"/>
    <w:qFormat/>
    <w:rPr>
      <w:rFonts w:ascii="宋体" w:eastAsia="宋体" w:hAnsi="Courier New"/>
      <w:sz w:val="21"/>
    </w:rPr>
  </w:style>
  <w:style w:type="paragraph" w:styleId="20">
    <w:name w:val="Body Text Indent 2"/>
    <w:basedOn w:val="a"/>
    <w:link w:val="2Char0"/>
    <w:qFormat/>
    <w:pPr>
      <w:spacing w:line="240" w:lineRule="auto"/>
      <w:ind w:left="630" w:firstLineChars="0" w:firstLine="645"/>
      <w:jc w:val="both"/>
    </w:pPr>
    <w:rPr>
      <w:rFonts w:ascii="Times New Roman" w:eastAsia="宋体" w:hAnsi="Times New Roman"/>
      <w:kern w:val="0"/>
      <w:sz w:val="20"/>
    </w:rPr>
  </w:style>
  <w:style w:type="paragraph" w:styleId="a9">
    <w:name w:val="Balloon Text"/>
    <w:basedOn w:val="a"/>
    <w:link w:val="Char2"/>
    <w:uiPriority w:val="99"/>
    <w:semiHidden/>
    <w:unhideWhenUsed/>
    <w:qFormat/>
    <w:pPr>
      <w:spacing w:line="240" w:lineRule="auto"/>
    </w:pPr>
    <w:rPr>
      <w:sz w:val="18"/>
      <w:szCs w:val="18"/>
    </w:rPr>
  </w:style>
  <w:style w:type="paragraph" w:styleId="aa">
    <w:name w:val="footer"/>
    <w:basedOn w:val="a"/>
    <w:link w:val="Char3"/>
    <w:unhideWhenUsed/>
    <w:qFormat/>
    <w:pPr>
      <w:tabs>
        <w:tab w:val="center" w:pos="4153"/>
        <w:tab w:val="right" w:pos="8306"/>
      </w:tabs>
      <w:snapToGrid w:val="0"/>
    </w:pPr>
    <w:rPr>
      <w:sz w:val="18"/>
      <w:szCs w:val="18"/>
    </w:rPr>
  </w:style>
  <w:style w:type="paragraph" w:styleId="ab">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Times New Roman" w:hAnsi="Times New Roman"/>
    </w:rPr>
  </w:style>
  <w:style w:type="paragraph" w:styleId="21">
    <w:name w:val="toc 2"/>
    <w:basedOn w:val="a"/>
    <w:next w:val="a"/>
    <w:uiPriority w:val="39"/>
    <w:unhideWhenUsed/>
    <w:qFormat/>
    <w:pPr>
      <w:ind w:firstLineChars="400" w:firstLine="400"/>
    </w:pPr>
    <w:rPr>
      <w:rFonts w:ascii="Times New Roman" w:hAnsi="Times New Roman"/>
    </w:rPr>
  </w:style>
  <w:style w:type="paragraph" w:styleId="ac">
    <w:name w:val="Normal (Web)"/>
    <w:basedOn w:val="a"/>
    <w:uiPriority w:val="99"/>
    <w:qFormat/>
    <w:pPr>
      <w:widowControl/>
      <w:spacing w:before="100" w:beforeAutospacing="1" w:after="100" w:afterAutospacing="1"/>
    </w:pPr>
    <w:rPr>
      <w:rFonts w:ascii="宋体" w:hAnsi="宋体" w:cs="宋体"/>
      <w:kern w:val="0"/>
      <w:szCs w:val="24"/>
    </w:rPr>
  </w:style>
  <w:style w:type="paragraph" w:styleId="ad">
    <w:name w:val="Body Text First Indent"/>
    <w:basedOn w:val="a6"/>
    <w:link w:val="Char5"/>
    <w:unhideWhenUsed/>
    <w:qFormat/>
    <w:pPr>
      <w:ind w:firstLineChars="100" w:firstLine="420"/>
    </w:pPr>
  </w:style>
  <w:style w:type="paragraph" w:styleId="22">
    <w:name w:val="Body Text First Indent 2"/>
    <w:basedOn w:val="a7"/>
    <w:next w:val="a"/>
    <w:link w:val="2Char1"/>
    <w:uiPriority w:val="99"/>
    <w:unhideWhenUsed/>
    <w:qFormat/>
    <w:pPr>
      <w:spacing w:line="240" w:lineRule="auto"/>
      <w:jc w:val="both"/>
    </w:pPr>
    <w:rPr>
      <w:rFonts w:eastAsia="宋体" w:cs="Times New Roman"/>
      <w:szCs w:val="21"/>
    </w:rPr>
  </w:style>
  <w:style w:type="table" w:styleId="ae">
    <w:name w:val="Table Grid"/>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Emphasis"/>
    <w:basedOn w:val="a0"/>
    <w:qFormat/>
    <w:rPr>
      <w:i/>
    </w:rPr>
  </w:style>
  <w:style w:type="character" w:styleId="af0">
    <w:name w:val="Hyperlink"/>
    <w:basedOn w:val="a0"/>
    <w:uiPriority w:val="99"/>
    <w:unhideWhenUsed/>
    <w:qFormat/>
    <w:rPr>
      <w:color w:val="0000FF" w:themeColor="hyperlink"/>
      <w:u w:val="single"/>
    </w:rPr>
  </w:style>
  <w:style w:type="character" w:customStyle="1" w:styleId="Char4">
    <w:name w:val="页眉 Char"/>
    <w:basedOn w:val="a0"/>
    <w:link w:val="ab"/>
    <w:qFormat/>
    <w:rPr>
      <w:sz w:val="18"/>
      <w:szCs w:val="18"/>
    </w:rPr>
  </w:style>
  <w:style w:type="character" w:customStyle="1" w:styleId="Char3">
    <w:name w:val="页脚 Char"/>
    <w:basedOn w:val="a0"/>
    <w:link w:val="aa"/>
    <w:qFormat/>
    <w:rPr>
      <w:sz w:val="18"/>
      <w:szCs w:val="18"/>
    </w:rPr>
  </w:style>
  <w:style w:type="character" w:customStyle="1" w:styleId="Char1">
    <w:name w:val="正文文本缩进 Char"/>
    <w:link w:val="a7"/>
    <w:uiPriority w:val="99"/>
    <w:qFormat/>
    <w:rPr>
      <w:rFonts w:ascii="Times New Roman" w:hAnsi="Times New Roman"/>
    </w:rPr>
  </w:style>
  <w:style w:type="character" w:customStyle="1" w:styleId="Char11">
    <w:name w:val="正文文本缩进 Char1"/>
    <w:basedOn w:val="a0"/>
    <w:uiPriority w:val="99"/>
    <w:semiHidden/>
    <w:qFormat/>
    <w:rPr>
      <w:rFonts w:ascii="Calibri" w:eastAsia="仿宋" w:hAnsi="Calibri" w:cs="Times New Roman"/>
      <w:sz w:val="24"/>
      <w:szCs w:val="20"/>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f1">
    <w:name w:val="No Spacing"/>
    <w:link w:val="Char6"/>
    <w:uiPriority w:val="1"/>
    <w:qFormat/>
    <w:pPr>
      <w:widowControl w:val="0"/>
      <w:ind w:firstLineChars="200" w:firstLine="200"/>
    </w:pPr>
    <w:rPr>
      <w:rFonts w:ascii="Calibri" w:eastAsia="仿宋" w:hAnsi="Calibri" w:cs="Times New Roman"/>
      <w:kern w:val="2"/>
      <w:sz w:val="2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rPr>
  </w:style>
  <w:style w:type="character" w:customStyle="1" w:styleId="1Char">
    <w:name w:val="标题 1 Char"/>
    <w:basedOn w:val="a0"/>
    <w:link w:val="1"/>
    <w:uiPriority w:val="9"/>
    <w:qFormat/>
    <w:rPr>
      <w:rFonts w:ascii="Calibri" w:eastAsia="仿宋" w:hAnsi="Calibri" w:cs="Times New Roman"/>
      <w:b/>
      <w:bCs/>
      <w:kern w:val="44"/>
      <w:sz w:val="44"/>
      <w:szCs w:val="44"/>
    </w:rPr>
  </w:style>
  <w:style w:type="character" w:customStyle="1" w:styleId="3Char0">
    <w:name w:val="正文文本 3 Char"/>
    <w:basedOn w:val="a0"/>
    <w:link w:val="30"/>
    <w:uiPriority w:val="99"/>
    <w:semiHidden/>
    <w:qFormat/>
    <w:rPr>
      <w:rFonts w:ascii="Calibri" w:eastAsia="仿宋" w:hAnsi="Calibri" w:cs="Times New Roman"/>
      <w:sz w:val="16"/>
      <w:szCs w:val="16"/>
    </w:rPr>
  </w:style>
  <w:style w:type="character" w:customStyle="1" w:styleId="Char10">
    <w:name w:val="纯文本 Char1"/>
    <w:link w:val="a8"/>
    <w:qFormat/>
    <w:locked/>
    <w:rPr>
      <w:rFonts w:ascii="宋体" w:eastAsia="宋体" w:hAnsi="Courier New" w:cs="Times New Roman"/>
      <w:szCs w:val="20"/>
    </w:rPr>
  </w:style>
  <w:style w:type="character" w:customStyle="1" w:styleId="Char7">
    <w:name w:val="纯文本 Char"/>
    <w:basedOn w:val="a0"/>
    <w:uiPriority w:val="99"/>
    <w:qFormat/>
    <w:rPr>
      <w:rFonts w:ascii="宋体" w:eastAsia="宋体" w:hAnsi="Courier New" w:cs="Courier New"/>
      <w:szCs w:val="21"/>
    </w:rPr>
  </w:style>
  <w:style w:type="paragraph" w:customStyle="1" w:styleId="af2">
    <w:name w:val="表内文字"/>
    <w:basedOn w:val="a"/>
    <w:qFormat/>
    <w:pPr>
      <w:tabs>
        <w:tab w:val="left" w:pos="1418"/>
      </w:tabs>
      <w:jc w:val="center"/>
    </w:pPr>
    <w:rPr>
      <w:rFonts w:ascii="仿宋_GB2312" w:eastAsia="仿宋_GB2312"/>
      <w:spacing w:val="-20"/>
      <w:kern w:val="0"/>
      <w:szCs w:val="24"/>
    </w:rPr>
  </w:style>
  <w:style w:type="character" w:customStyle="1" w:styleId="2Char2">
    <w:name w:val="正文首行缩进 2 Char"/>
    <w:uiPriority w:val="99"/>
    <w:semiHidden/>
    <w:qFormat/>
    <w:rPr>
      <w:rFonts w:ascii="Times New Roman" w:eastAsia="仿宋" w:hAnsi="Times New Roman"/>
      <w:kern w:val="2"/>
      <w:sz w:val="24"/>
    </w:rPr>
  </w:style>
  <w:style w:type="paragraph" w:customStyle="1" w:styleId="ParaCharCharCharCharCharCharCharCharCharCharCharCharCharCharCharChar">
    <w:name w:val="默认段落字体 Para Char Char Char Char Char Char Char Char Char Char Char Char Char Char Char Char"/>
    <w:basedOn w:val="a"/>
    <w:qFormat/>
    <w:rPr>
      <w:rFonts w:ascii="Tahoma" w:hAnsi="Tahoma"/>
    </w:rPr>
  </w:style>
  <w:style w:type="character" w:customStyle="1" w:styleId="Char6">
    <w:name w:val="无间隔 Char"/>
    <w:basedOn w:val="a0"/>
    <w:link w:val="af1"/>
    <w:uiPriority w:val="1"/>
    <w:qFormat/>
    <w:rPr>
      <w:rFonts w:ascii="Calibri" w:eastAsia="仿宋" w:hAnsi="Calibri" w:cs="Times New Roman"/>
      <w:sz w:val="24"/>
      <w:szCs w:val="20"/>
    </w:rPr>
  </w:style>
  <w:style w:type="character" w:customStyle="1" w:styleId="Char2">
    <w:name w:val="批注框文本 Char"/>
    <w:basedOn w:val="a0"/>
    <w:link w:val="a9"/>
    <w:uiPriority w:val="99"/>
    <w:semiHidden/>
    <w:qFormat/>
    <w:rPr>
      <w:rFonts w:ascii="Calibri" w:eastAsia="仿宋" w:hAnsi="Calibri" w:cs="Times New Roman"/>
      <w:sz w:val="18"/>
      <w:szCs w:val="18"/>
    </w:rPr>
  </w:style>
  <w:style w:type="character" w:customStyle="1" w:styleId="Char">
    <w:name w:val="批注文字 Char"/>
    <w:basedOn w:val="a0"/>
    <w:link w:val="a5"/>
    <w:qFormat/>
    <w:rPr>
      <w:rFonts w:ascii="Times New Roman" w:hAnsi="Times New Roman"/>
      <w:szCs w:val="24"/>
    </w:rPr>
  </w:style>
  <w:style w:type="character" w:customStyle="1" w:styleId="Char0">
    <w:name w:val="正文文本 Char"/>
    <w:basedOn w:val="a0"/>
    <w:link w:val="a6"/>
    <w:uiPriority w:val="99"/>
    <w:qFormat/>
    <w:rPr>
      <w:rFonts w:ascii="Calibri" w:eastAsia="仿宋" w:hAnsi="Calibri" w:cs="Times New Roman"/>
      <w:sz w:val="24"/>
      <w:szCs w:val="20"/>
    </w:rPr>
  </w:style>
  <w:style w:type="paragraph" w:customStyle="1" w:styleId="41">
    <w:name w:val="标题 4_1"/>
    <w:basedOn w:val="a"/>
    <w:next w:val="a"/>
    <w:qFormat/>
    <w:pPr>
      <w:keepNext/>
      <w:keepLines/>
      <w:spacing w:before="280" w:after="290" w:line="376" w:lineRule="auto"/>
      <w:ind w:firstLineChars="0" w:firstLine="0"/>
      <w:jc w:val="both"/>
      <w:outlineLvl w:val="3"/>
    </w:pPr>
    <w:rPr>
      <w:rFonts w:ascii="Cambria" w:eastAsia="宋体" w:hAnsi="Cambria"/>
      <w:b/>
      <w:bCs/>
      <w:sz w:val="28"/>
      <w:szCs w:val="28"/>
    </w:rPr>
  </w:style>
  <w:style w:type="character" w:customStyle="1" w:styleId="Char8">
    <w:name w:val="正文段落 Char"/>
    <w:link w:val="af3"/>
    <w:qFormat/>
    <w:rPr>
      <w:rFonts w:eastAsia="宋体"/>
      <w:sz w:val="24"/>
    </w:rPr>
  </w:style>
  <w:style w:type="paragraph" w:customStyle="1" w:styleId="af3">
    <w:name w:val="正文段落"/>
    <w:basedOn w:val="a"/>
    <w:link w:val="Char8"/>
    <w:qFormat/>
    <w:pPr>
      <w:ind w:firstLine="1040"/>
      <w:jc w:val="both"/>
    </w:pPr>
    <w:rPr>
      <w:rFonts w:asciiTheme="minorHAnsi" w:eastAsia="宋体" w:hAnsiTheme="minorHAnsi" w:cstheme="minorBidi"/>
      <w:kern w:val="0"/>
    </w:rPr>
  </w:style>
  <w:style w:type="paragraph" w:styleId="af4">
    <w:name w:val="List Paragraph"/>
    <w:basedOn w:val="a"/>
    <w:qFormat/>
    <w:pPr>
      <w:ind w:firstLine="420"/>
    </w:pPr>
  </w:style>
  <w:style w:type="table" w:customStyle="1" w:styleId="1-61">
    <w:name w:val="网格表 1 浅色 - 着色 61"/>
    <w:basedOn w:val="a1"/>
    <w:uiPriority w:val="46"/>
    <w:qFormat/>
    <w:rPr>
      <w:rFonts w:ascii="Times New Roman" w:eastAsia="宋体" w:hAnsi="Times New Roman" w:cs="Times New Roman"/>
    </w:rPr>
    <w:tblPr>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top w:val="nil"/>
          <w:left w:val="single" w:sz="12" w:space="0" w:color="A8D08D"/>
          <w:bottom w:val="nil"/>
          <w:right w:val="nil"/>
          <w:insideH w:val="nil"/>
          <w:insideV w:val="nil"/>
          <w:tl2br w:val="nil"/>
          <w:tr2bl w:val="nil"/>
        </w:tcBorders>
      </w:tcPr>
    </w:tblStylePr>
    <w:tblStylePr w:type="lastRow">
      <w:rPr>
        <w:b/>
        <w:bCs/>
      </w:rPr>
      <w:tblPr/>
      <w:tcPr>
        <w:tcBorders>
          <w:top w:val="double" w:sz="2" w:space="0" w:color="A8D08D"/>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21">
    <w:name w:val="网格表 1 浅色 - 着色 21"/>
    <w:basedOn w:val="a1"/>
    <w:uiPriority w:val="46"/>
    <w:qFormat/>
    <w:rPr>
      <w:rFonts w:ascii="Times New Roman" w:eastAsia="宋体" w:hAnsi="Times New Roman" w:cs="Times New Roman"/>
    </w:rPr>
    <w:tblPr>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top w:val="nil"/>
          <w:left w:val="single" w:sz="12" w:space="0" w:color="F4B083"/>
          <w:bottom w:val="nil"/>
          <w:right w:val="nil"/>
          <w:insideH w:val="nil"/>
          <w:insideV w:val="nil"/>
          <w:tl2br w:val="nil"/>
          <w:tr2bl w:val="nil"/>
        </w:tcBorders>
      </w:tcPr>
    </w:tblStylePr>
    <w:tblStylePr w:type="lastRow">
      <w:rPr>
        <w:b/>
        <w:bCs/>
      </w:rPr>
      <w:tblPr/>
      <w:tcPr>
        <w:tcBorders>
          <w:top w:val="double" w:sz="2" w:space="0" w:color="F4B083"/>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1">
    <w:name w:val="网格表 1 浅色 - 着色 11"/>
    <w:basedOn w:val="a1"/>
    <w:uiPriority w:val="46"/>
    <w:qFormat/>
    <w:rPr>
      <w:rFonts w:ascii="Times New Roman" w:eastAsia="宋体" w:hAnsi="Times New Roman" w:cs="Times New Roman"/>
    </w:rPr>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top w:val="nil"/>
          <w:left w:val="single" w:sz="12" w:space="0" w:color="9CC2E5"/>
          <w:bottom w:val="nil"/>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31">
    <w:name w:val="网格表 1 浅色 - 着色 31"/>
    <w:basedOn w:val="a1"/>
    <w:uiPriority w:val="46"/>
    <w:qFormat/>
    <w:rPr>
      <w:rFonts w:ascii="Times New Roman" w:eastAsia="宋体" w:hAnsi="Times New Roman" w:cs="Times New Roman"/>
    </w:rPr>
    <w:tblPr>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bCs/>
      </w:rPr>
      <w:tblPr/>
      <w:tcPr>
        <w:tcBorders>
          <w:top w:val="nil"/>
          <w:left w:val="single" w:sz="12" w:space="0" w:color="C8C8C8"/>
          <w:bottom w:val="nil"/>
          <w:right w:val="nil"/>
          <w:insideH w:val="nil"/>
          <w:insideV w:val="nil"/>
          <w:tl2br w:val="nil"/>
          <w:tr2bl w:val="nil"/>
        </w:tcBorders>
      </w:tcPr>
    </w:tblStylePr>
    <w:tblStylePr w:type="lastRow">
      <w:rPr>
        <w:b/>
        <w:bCs/>
      </w:rPr>
      <w:tblPr/>
      <w:tcPr>
        <w:tcBorders>
          <w:top w:val="double" w:sz="2" w:space="0" w:color="C8C8C8"/>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29">
    <w:name w:val="样式29"/>
    <w:basedOn w:val="a"/>
    <w:qFormat/>
    <w:pPr>
      <w:widowControl/>
      <w:spacing w:line="440" w:lineRule="exact"/>
    </w:pPr>
    <w:rPr>
      <w:rFonts w:ascii="Times New Roman" w:eastAsia="楷体_GB2312" w:hAnsi="Times New Roman"/>
      <w:spacing w:val="6"/>
      <w:kern w:val="0"/>
      <w:szCs w:val="24"/>
    </w:rPr>
  </w:style>
  <w:style w:type="character" w:customStyle="1" w:styleId="Char5">
    <w:name w:val="正文首行缩进 Char"/>
    <w:basedOn w:val="Char0"/>
    <w:link w:val="ad"/>
    <w:uiPriority w:val="99"/>
    <w:semiHidden/>
    <w:qFormat/>
    <w:rPr>
      <w:rFonts w:ascii="Calibri" w:eastAsia="仿宋" w:hAnsi="Calibri" w:cs="Times New Roman"/>
      <w:kern w:val="2"/>
      <w:sz w:val="24"/>
      <w:szCs w:val="20"/>
    </w:rPr>
  </w:style>
  <w:style w:type="character" w:customStyle="1" w:styleId="3Char">
    <w:name w:val="标题 3 Char"/>
    <w:basedOn w:val="a0"/>
    <w:link w:val="3"/>
    <w:qFormat/>
    <w:rPr>
      <w:rFonts w:ascii="Times New Roman" w:eastAsia="宋体" w:hAnsi="Times New Roman" w:cs="Times New Roman"/>
      <w:b/>
      <w:kern w:val="2"/>
      <w:sz w:val="32"/>
    </w:rPr>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 w:type="paragraph" w:customStyle="1" w:styleId="Af5">
    <w:name w:val="正文 A"/>
    <w:qFormat/>
    <w:pPr>
      <w:widowControl w:val="0"/>
      <w:jc w:val="both"/>
    </w:pPr>
    <w:rPr>
      <w:rFonts w:ascii="Lucida Grande" w:eastAsia="ヒラギノ角ゴ Pro W3" w:hAnsi="Arial" w:cs="Times New Roman"/>
      <w:color w:val="000000"/>
      <w:kern w:val="2"/>
      <w:sz w:val="21"/>
      <w:szCs w:val="22"/>
    </w:rPr>
  </w:style>
  <w:style w:type="character" w:customStyle="1" w:styleId="2Char0">
    <w:name w:val="正文文本缩进 2 Char"/>
    <w:basedOn w:val="a0"/>
    <w:link w:val="20"/>
    <w:qFormat/>
    <w:rPr>
      <w:rFonts w:ascii="Times New Roman" w:eastAsia="宋体" w:hAnsi="Times New Roman" w:cs="Times New Roman"/>
    </w:rPr>
  </w:style>
  <w:style w:type="character" w:customStyle="1" w:styleId="2Char1">
    <w:name w:val="正文首行缩进 2 Char1"/>
    <w:basedOn w:val="Char1"/>
    <w:link w:val="22"/>
    <w:uiPriority w:val="99"/>
    <w:qFormat/>
    <w:rPr>
      <w:rFonts w:ascii="Times New Roman" w:eastAsia="宋体" w:hAnsi="Times New Roman" w:cs="Times New Roman"/>
      <w:kern w:val="2"/>
      <w:sz w:val="21"/>
      <w:szCs w:val="21"/>
    </w:rPr>
  </w:style>
  <w:style w:type="paragraph" w:customStyle="1" w:styleId="ColumnHeadings">
    <w:name w:val="Column Headings"/>
    <w:basedOn w:val="2"/>
    <w:qFormat/>
    <w:pPr>
      <w:keepNext w:val="0"/>
      <w:spacing w:before="20" w:after="0" w:line="276" w:lineRule="auto"/>
      <w:ind w:firstLineChars="0" w:firstLine="0"/>
    </w:pPr>
    <w:rPr>
      <w:rFonts w:ascii="Cambria" w:eastAsia="宋体" w:hAnsi="Cambria" w:cs="Times New Roman"/>
      <w:bCs w:val="0"/>
      <w:color w:val="808080"/>
      <w:kern w:val="0"/>
      <w:sz w:val="16"/>
      <w:szCs w:val="16"/>
    </w:rPr>
  </w:style>
  <w:style w:type="character" w:customStyle="1" w:styleId="font01">
    <w:name w:val="font01"/>
    <w:basedOn w:val="a0"/>
    <w:qFormat/>
    <w:rPr>
      <w:rFonts w:ascii="Times New Roman" w:hAnsi="Times New Roman" w:cs="Times New Roman" w:hint="default"/>
      <w:b/>
      <w:bCs/>
      <w:color w:val="000000"/>
      <w:sz w:val="24"/>
      <w:szCs w:val="24"/>
      <w:u w:val="none"/>
    </w:rPr>
  </w:style>
  <w:style w:type="paragraph" w:customStyle="1" w:styleId="11">
    <w:name w:val="修订1"/>
    <w:hidden/>
    <w:uiPriority w:val="99"/>
    <w:unhideWhenUsed/>
    <w:qFormat/>
    <w:rPr>
      <w:rFonts w:ascii="Calibri" w:eastAsia="仿宋" w:hAnsi="Calibri" w:cs="Times New Roman"/>
      <w:kern w:val="2"/>
      <w:sz w:val="24"/>
    </w:rPr>
  </w:style>
  <w:style w:type="paragraph" w:customStyle="1" w:styleId="TableParagraph">
    <w:name w:val="Table Paragraph"/>
    <w:basedOn w:val="a"/>
    <w:uiPriority w:val="1"/>
    <w:qFormat/>
    <w:pPr>
      <w:spacing w:line="240" w:lineRule="auto"/>
      <w:ind w:firstLineChars="0" w:firstLine="0"/>
      <w:jc w:val="both"/>
    </w:pPr>
    <w:rPr>
      <w:rFonts w:ascii="宋体" w:eastAsia="宋体" w:hAnsi="宋体" w:cs="宋体"/>
      <w:sz w:val="21"/>
      <w:szCs w:val="24"/>
      <w:lang w:val="zh-CN" w:bidi="zh-CN"/>
    </w:rPr>
  </w:style>
  <w:style w:type="paragraph" w:customStyle="1" w:styleId="-">
    <w:name w:val="华南安服-正文"/>
    <w:basedOn w:val="a"/>
    <w:qFormat/>
    <w:pPr>
      <w:ind w:firstLineChars="0" w:firstLine="480"/>
      <w:jc w:val="both"/>
    </w:pPr>
    <w:rPr>
      <w:rFonts w:ascii="Times New Roman" w:eastAsia="宋体" w:hAnsi="Times New Roman" w:cs="Arial"/>
      <w:sz w:val="21"/>
      <w:szCs w:val="24"/>
    </w:rPr>
  </w:style>
  <w:style w:type="paragraph" w:customStyle="1" w:styleId="af6">
    <w:name w:val="正文格式"/>
    <w:basedOn w:val="a"/>
    <w:qFormat/>
    <w:rsid w:val="000B7064"/>
    <w:pPr>
      <w:widowControl/>
      <w:adjustRightInd w:val="0"/>
      <w:snapToGrid w:val="0"/>
      <w:spacing w:line="400" w:lineRule="atLeast"/>
      <w:ind w:firstLineChars="0" w:firstLine="482"/>
      <w:jc w:val="both"/>
      <w:textAlignment w:val="baseline"/>
    </w:pPr>
    <w:rPr>
      <w:rFonts w:ascii="Times New Roman" w:eastAsia="宋体" w:hAnsi="Times New Roman"/>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720B4-DA0B-428A-BB58-8F78A57C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1589</Words>
  <Characters>9062</Characters>
  <Application>Microsoft Office Word</Application>
  <DocSecurity>0</DocSecurity>
  <Lines>75</Lines>
  <Paragraphs>21</Paragraphs>
  <ScaleCrop>false</ScaleCrop>
  <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shaojing</dc:creator>
  <cp:lastModifiedBy>lenovo</cp:lastModifiedBy>
  <cp:revision>373</cp:revision>
  <cp:lastPrinted>2024-12-04T07:30:00Z</cp:lastPrinted>
  <dcterms:created xsi:type="dcterms:W3CDTF">2019-08-19T14:14:00Z</dcterms:created>
  <dcterms:modified xsi:type="dcterms:W3CDTF">2025-07-10T09:21:00Z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D8FB7E114B7D4677BEB2575FB7D4BB81_12</vt:lpwstr>
  </property>
  <property fmtid="{D5CDD505-2E9C-101B-9397-08002B2CF9AE}" pid="4" name="KSOTemplateDocerSaveRecord">
    <vt:lpwstr>eyJoZGlkIjoiYjBmNzFkOGUxNzJmODA3ZDQ3ODIwNDZlMWU1OTNlZTkiLCJ1c2VySWQiOiI2OTU4MTc1MzIifQ==</vt:lpwstr>
  </property>
</Properties>
</file>