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84" w:rsidRDefault="000A2BAB">
      <w:pPr>
        <w:ind w:firstLineChars="0" w:firstLine="0"/>
        <w:jc w:val="center"/>
        <w:outlineLvl w:val="0"/>
        <w:rPr>
          <w:rFonts w:ascii="Times New Roman" w:hAnsi="Times New Roman"/>
          <w:b/>
          <w:sz w:val="32"/>
          <w:szCs w:val="32"/>
        </w:rPr>
      </w:pPr>
      <w:bookmarkStart w:id="0" w:name="_Toc170922438"/>
      <w:r>
        <w:rPr>
          <w:rFonts w:ascii="Times New Roman" w:hAnsi="Times New Roman" w:hint="eastAsia"/>
          <w:b/>
          <w:sz w:val="32"/>
          <w:szCs w:val="32"/>
        </w:rPr>
        <w:t>第八部分</w:t>
      </w:r>
      <w:r>
        <w:rPr>
          <w:rFonts w:ascii="Times New Roman" w:hAnsi="Times New Roman" w:hint="eastAsia"/>
          <w:b/>
          <w:sz w:val="32"/>
          <w:szCs w:val="32"/>
        </w:rPr>
        <w:t xml:space="preserve">  </w:t>
      </w:r>
      <w:r>
        <w:rPr>
          <w:rFonts w:ascii="Times New Roman" w:hAnsi="Times New Roman" w:hint="eastAsia"/>
          <w:b/>
          <w:sz w:val="32"/>
          <w:szCs w:val="32"/>
        </w:rPr>
        <w:t>技术要求及说明</w:t>
      </w:r>
      <w:bookmarkEnd w:id="0"/>
    </w:p>
    <w:p w:rsidR="00546484" w:rsidRPr="002B40A1" w:rsidRDefault="000A2BAB" w:rsidP="002B40A1">
      <w:pPr>
        <w:pStyle w:val="ad"/>
        <w:spacing w:line="360" w:lineRule="auto"/>
        <w:ind w:firstLineChars="196" w:firstLine="551"/>
        <w:outlineLvl w:val="1"/>
        <w:rPr>
          <w:rFonts w:ascii="仿宋" w:hAnsi="仿宋" w:cs="仿宋"/>
          <w:bCs/>
          <w:sz w:val="28"/>
          <w:szCs w:val="28"/>
        </w:rPr>
      </w:pPr>
      <w:bookmarkStart w:id="1" w:name="_Toc170922439"/>
      <w:r w:rsidRPr="002B40A1">
        <w:rPr>
          <w:rFonts w:ascii="仿宋" w:hAnsi="仿宋" w:cs="仿宋" w:hint="eastAsia"/>
          <w:b/>
          <w:sz w:val="28"/>
          <w:szCs w:val="28"/>
        </w:rPr>
        <w:t>一、项目总体说明</w:t>
      </w:r>
      <w:bookmarkEnd w:id="1"/>
    </w:p>
    <w:p w:rsidR="00575B41" w:rsidRPr="00575B41" w:rsidRDefault="00575B41" w:rsidP="00575B41">
      <w:pPr>
        <w:pStyle w:val="ad"/>
        <w:spacing w:line="360" w:lineRule="auto"/>
        <w:ind w:firstLine="480"/>
        <w:rPr>
          <w:rFonts w:ascii="Times New Roman" w:hAnsi="Times New Roman"/>
          <w:bCs/>
          <w:szCs w:val="24"/>
        </w:rPr>
      </w:pPr>
      <w:r w:rsidRPr="00575B41">
        <w:rPr>
          <w:rFonts w:ascii="Times New Roman" w:hAnsi="Times New Roman" w:hint="eastAsia"/>
          <w:bCs/>
          <w:szCs w:val="24"/>
        </w:rPr>
        <w:t>1</w:t>
      </w:r>
      <w:r w:rsidRPr="00575B41">
        <w:rPr>
          <w:rFonts w:ascii="Times New Roman" w:hAnsi="Times New Roman" w:hint="eastAsia"/>
          <w:bCs/>
          <w:szCs w:val="24"/>
        </w:rPr>
        <w:t>、本项目为交钥匙项目，包括货物的供货、运输、安装、调试、售后服务、培训等。</w:t>
      </w:r>
    </w:p>
    <w:p w:rsidR="00575B41" w:rsidRPr="00575B41" w:rsidRDefault="00575B41" w:rsidP="00575B41">
      <w:pPr>
        <w:pStyle w:val="ad"/>
        <w:spacing w:line="360" w:lineRule="auto"/>
        <w:ind w:firstLine="480"/>
        <w:rPr>
          <w:rFonts w:ascii="Times New Roman" w:hAnsi="Times New Roman"/>
          <w:bCs/>
          <w:szCs w:val="24"/>
        </w:rPr>
      </w:pPr>
      <w:r w:rsidRPr="00575B41">
        <w:rPr>
          <w:rFonts w:ascii="Times New Roman" w:hAnsi="Times New Roman" w:hint="eastAsia"/>
          <w:bCs/>
          <w:szCs w:val="24"/>
        </w:rPr>
        <w:t>2</w:t>
      </w:r>
      <w:r w:rsidRPr="00575B41">
        <w:rPr>
          <w:rFonts w:ascii="Times New Roman" w:hAnsi="Times New Roman" w:hint="eastAsia"/>
          <w:bCs/>
          <w:szCs w:val="24"/>
        </w:rPr>
        <w:t>、分包明细表中“是否允许进口”标记为“是”的均允许进口产品参与</w:t>
      </w:r>
      <w:r>
        <w:rPr>
          <w:rFonts w:ascii="Times New Roman" w:hAnsi="Times New Roman" w:hint="eastAsia"/>
          <w:bCs/>
          <w:szCs w:val="24"/>
        </w:rPr>
        <w:t>投标</w:t>
      </w:r>
      <w:r w:rsidRPr="00575B41">
        <w:rPr>
          <w:rFonts w:ascii="Times New Roman" w:hAnsi="Times New Roman" w:hint="eastAsia"/>
          <w:bCs/>
          <w:szCs w:val="24"/>
        </w:rPr>
        <w:t>，但不限制国内同类产品；标记为“否”的不允许进口产品参与</w:t>
      </w:r>
      <w:r>
        <w:rPr>
          <w:rFonts w:ascii="Times New Roman" w:hAnsi="Times New Roman" w:hint="eastAsia"/>
          <w:bCs/>
          <w:szCs w:val="24"/>
        </w:rPr>
        <w:t>投标</w:t>
      </w:r>
      <w:r w:rsidRPr="00575B41">
        <w:rPr>
          <w:rFonts w:ascii="Times New Roman" w:hAnsi="Times New Roman" w:hint="eastAsia"/>
          <w:bCs/>
          <w:szCs w:val="24"/>
        </w:rPr>
        <w:t>。</w:t>
      </w:r>
    </w:p>
    <w:p w:rsidR="00575B41" w:rsidRPr="00575B41" w:rsidRDefault="00575B41" w:rsidP="00575B41">
      <w:pPr>
        <w:pStyle w:val="ad"/>
        <w:spacing w:line="360" w:lineRule="auto"/>
        <w:ind w:firstLine="480"/>
        <w:rPr>
          <w:rFonts w:ascii="Times New Roman" w:hAnsi="Times New Roman"/>
          <w:bCs/>
          <w:szCs w:val="24"/>
        </w:rPr>
      </w:pPr>
      <w:r w:rsidRPr="00575B41">
        <w:rPr>
          <w:rFonts w:ascii="Times New Roman" w:hAnsi="Times New Roman" w:hint="eastAsia"/>
          <w:bCs/>
          <w:szCs w:val="24"/>
        </w:rPr>
        <w:t>3</w:t>
      </w:r>
      <w:r w:rsidRPr="00575B41">
        <w:rPr>
          <w:rFonts w:ascii="Times New Roman" w:hAnsi="Times New Roman" w:hint="eastAsia"/>
          <w:bCs/>
          <w:szCs w:val="24"/>
        </w:rPr>
        <w:t>、本采购需求系参考市场多个主流品牌制定，</w:t>
      </w:r>
      <w:bookmarkStart w:id="2" w:name="_GoBack"/>
      <w:bookmarkEnd w:id="2"/>
      <w:r w:rsidRPr="00575B41">
        <w:rPr>
          <w:rFonts w:ascii="Times New Roman" w:hAnsi="Times New Roman" w:hint="eastAsia"/>
          <w:bCs/>
          <w:szCs w:val="24"/>
        </w:rPr>
        <w:t>仅代表采购人对质量的要求，不代表该名词被指定，因此不保证完全符合或者偏离某个具体品牌，可能涉及的某</w:t>
      </w:r>
      <w:proofErr w:type="gramStart"/>
      <w:r w:rsidRPr="00575B41">
        <w:rPr>
          <w:rFonts w:ascii="Times New Roman" w:hAnsi="Times New Roman" w:hint="eastAsia"/>
          <w:bCs/>
          <w:szCs w:val="24"/>
        </w:rPr>
        <w:t>品牌极</w:t>
      </w:r>
      <w:proofErr w:type="gramEnd"/>
      <w:r w:rsidRPr="00575B41">
        <w:rPr>
          <w:rFonts w:ascii="Times New Roman" w:hAnsi="Times New Roman" w:hint="eastAsia"/>
          <w:bCs/>
          <w:szCs w:val="24"/>
        </w:rPr>
        <w:t>个性化描述，均不作为对产品的特定要求，仅作为最低要求。</w:t>
      </w:r>
      <w:r>
        <w:rPr>
          <w:rFonts w:ascii="Times New Roman" w:hAnsi="Times New Roman" w:hint="eastAsia"/>
          <w:bCs/>
          <w:szCs w:val="24"/>
        </w:rPr>
        <w:t>投标人</w:t>
      </w:r>
      <w:r w:rsidRPr="00575B41">
        <w:rPr>
          <w:rFonts w:ascii="Times New Roman" w:hAnsi="Times New Roman" w:hint="eastAsia"/>
          <w:bCs/>
          <w:szCs w:val="24"/>
        </w:rPr>
        <w:t>可提供相当于或者优于该参数的产品。</w:t>
      </w:r>
    </w:p>
    <w:p w:rsidR="00575B41" w:rsidRPr="00575B41" w:rsidRDefault="00575B41" w:rsidP="00575B41">
      <w:pPr>
        <w:pStyle w:val="ad"/>
        <w:spacing w:line="360" w:lineRule="auto"/>
        <w:ind w:firstLine="480"/>
        <w:rPr>
          <w:rFonts w:ascii="Times New Roman" w:hAnsi="Times New Roman"/>
          <w:bCs/>
          <w:szCs w:val="24"/>
        </w:rPr>
      </w:pPr>
      <w:r w:rsidRPr="00575B41">
        <w:rPr>
          <w:rFonts w:ascii="Times New Roman" w:hAnsi="Times New Roman" w:hint="eastAsia"/>
          <w:bCs/>
          <w:szCs w:val="24"/>
        </w:rPr>
        <w:t>4</w:t>
      </w:r>
      <w:r w:rsidRPr="00575B41">
        <w:rPr>
          <w:rFonts w:ascii="Times New Roman" w:hAnsi="Times New Roman" w:hint="eastAsia"/>
          <w:bCs/>
          <w:szCs w:val="24"/>
        </w:rPr>
        <w:t>、实际</w:t>
      </w:r>
      <w:r>
        <w:rPr>
          <w:rFonts w:ascii="Times New Roman" w:hAnsi="Times New Roman" w:hint="eastAsia"/>
          <w:bCs/>
          <w:szCs w:val="24"/>
        </w:rPr>
        <w:t>投标</w:t>
      </w:r>
      <w:r w:rsidRPr="00575B41">
        <w:rPr>
          <w:rFonts w:ascii="Times New Roman" w:hAnsi="Times New Roman" w:hint="eastAsia"/>
          <w:bCs/>
          <w:szCs w:val="24"/>
        </w:rPr>
        <w:t>产品必须与本技术参数及要求进行正负偏离对照，对照表必须详实可靠，并提供所投产品彩页或相应技术参数的厂家使用说明书或检测报告全本清晰影印件等作为技术证明文件佐证材料。</w:t>
      </w:r>
    </w:p>
    <w:p w:rsidR="00A029EF" w:rsidRPr="00A029EF" w:rsidRDefault="00575B41" w:rsidP="00575B41">
      <w:pPr>
        <w:pStyle w:val="ad"/>
        <w:spacing w:line="360" w:lineRule="auto"/>
        <w:ind w:firstLine="480"/>
        <w:rPr>
          <w:rFonts w:ascii="Times New Roman" w:hAnsi="Times New Roman"/>
          <w:bCs/>
          <w:szCs w:val="24"/>
        </w:rPr>
      </w:pPr>
      <w:r>
        <w:rPr>
          <w:rFonts w:ascii="Times New Roman" w:hAnsi="Times New Roman" w:hint="eastAsia"/>
          <w:bCs/>
          <w:szCs w:val="24"/>
        </w:rPr>
        <w:t>5</w:t>
      </w:r>
      <w:r w:rsidRPr="00575B41">
        <w:rPr>
          <w:rFonts w:ascii="Times New Roman" w:hAnsi="Times New Roman" w:hint="eastAsia"/>
          <w:bCs/>
          <w:szCs w:val="24"/>
        </w:rPr>
        <w:t>、参数若涉及国标、</w:t>
      </w:r>
      <w:proofErr w:type="gramStart"/>
      <w:r w:rsidRPr="00575B41">
        <w:rPr>
          <w:rFonts w:ascii="Times New Roman" w:hAnsi="Times New Roman" w:hint="eastAsia"/>
          <w:bCs/>
          <w:szCs w:val="24"/>
        </w:rPr>
        <w:t>行标等</w:t>
      </w:r>
      <w:proofErr w:type="gramEnd"/>
      <w:r w:rsidRPr="00575B41">
        <w:rPr>
          <w:rFonts w:ascii="Times New Roman" w:hAnsi="Times New Roman" w:hint="eastAsia"/>
          <w:bCs/>
          <w:szCs w:val="24"/>
        </w:rPr>
        <w:t>标准或者规范，如有最新版按最新版执行。</w:t>
      </w:r>
    </w:p>
    <w:p w:rsidR="00546484" w:rsidRPr="002B40A1" w:rsidRDefault="000A2BAB" w:rsidP="002B40A1">
      <w:pPr>
        <w:pStyle w:val="ad"/>
        <w:spacing w:line="360" w:lineRule="auto"/>
        <w:ind w:firstLineChars="196" w:firstLine="551"/>
        <w:outlineLvl w:val="1"/>
        <w:rPr>
          <w:rFonts w:ascii="仿宋" w:hAnsi="仿宋" w:cs="仿宋"/>
          <w:b/>
          <w:sz w:val="28"/>
          <w:szCs w:val="28"/>
        </w:rPr>
      </w:pPr>
      <w:bookmarkStart w:id="3" w:name="_Toc17664921"/>
      <w:bookmarkStart w:id="4" w:name="_Toc170922440"/>
      <w:r w:rsidRPr="002B40A1">
        <w:rPr>
          <w:rFonts w:ascii="仿宋" w:hAnsi="仿宋" w:cs="仿宋" w:hint="eastAsia"/>
          <w:b/>
          <w:sz w:val="28"/>
          <w:szCs w:val="28"/>
        </w:rPr>
        <w:t>二、分包明细表</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7"/>
        <w:gridCol w:w="2107"/>
        <w:gridCol w:w="2005"/>
        <w:gridCol w:w="1106"/>
        <w:gridCol w:w="1553"/>
      </w:tblGrid>
      <w:tr w:rsidR="00575B41" w:rsidRPr="00E635DC" w:rsidTr="00575B41">
        <w:trPr>
          <w:trHeight w:val="655"/>
        </w:trPr>
        <w:tc>
          <w:tcPr>
            <w:tcW w:w="415" w:type="pct"/>
            <w:vAlign w:val="center"/>
          </w:tcPr>
          <w:p w:rsidR="00575B41" w:rsidRPr="00E635DC" w:rsidRDefault="00575B41">
            <w:pPr>
              <w:spacing w:line="240" w:lineRule="auto"/>
              <w:ind w:firstLineChars="0" w:firstLine="0"/>
              <w:jc w:val="center"/>
              <w:rPr>
                <w:rFonts w:ascii="Times New Roman" w:hAnsi="Times New Roman"/>
                <w:b/>
                <w:bCs/>
                <w:color w:val="000000"/>
                <w:szCs w:val="24"/>
              </w:rPr>
            </w:pPr>
            <w:bookmarkStart w:id="5" w:name="_Hlk9191781"/>
            <w:proofErr w:type="gramStart"/>
            <w:r w:rsidRPr="00E635DC">
              <w:rPr>
                <w:rFonts w:ascii="Times New Roman" w:hAnsi="Times New Roman"/>
                <w:b/>
                <w:bCs/>
                <w:color w:val="000000"/>
                <w:szCs w:val="24"/>
              </w:rPr>
              <w:t>包号</w:t>
            </w:r>
            <w:proofErr w:type="gramEnd"/>
          </w:p>
        </w:tc>
        <w:tc>
          <w:tcPr>
            <w:tcW w:w="1150" w:type="pct"/>
            <w:vAlign w:val="center"/>
          </w:tcPr>
          <w:p w:rsidR="00575B41" w:rsidRPr="00E635DC" w:rsidRDefault="00575B41">
            <w:pPr>
              <w:spacing w:line="240" w:lineRule="auto"/>
              <w:ind w:firstLineChars="0" w:firstLine="0"/>
              <w:jc w:val="center"/>
              <w:rPr>
                <w:rFonts w:ascii="Times New Roman" w:hAnsi="Times New Roman"/>
                <w:b/>
                <w:bCs/>
                <w:color w:val="000000"/>
                <w:szCs w:val="24"/>
              </w:rPr>
            </w:pPr>
            <w:r>
              <w:rPr>
                <w:rFonts w:ascii="Times New Roman" w:hAnsi="Times New Roman" w:hint="eastAsia"/>
                <w:b/>
                <w:bCs/>
                <w:color w:val="000000"/>
                <w:szCs w:val="24"/>
              </w:rPr>
              <w:t>分包名称</w:t>
            </w:r>
          </w:p>
        </w:tc>
        <w:tc>
          <w:tcPr>
            <w:tcW w:w="1069" w:type="pct"/>
            <w:vAlign w:val="center"/>
          </w:tcPr>
          <w:p w:rsidR="00575B41" w:rsidRPr="00E635DC" w:rsidRDefault="00575B41" w:rsidP="00447A82">
            <w:pPr>
              <w:spacing w:line="240" w:lineRule="auto"/>
              <w:ind w:firstLineChars="0" w:firstLine="0"/>
              <w:jc w:val="center"/>
              <w:rPr>
                <w:rFonts w:ascii="Times New Roman" w:hAnsi="Times New Roman"/>
                <w:b/>
                <w:bCs/>
                <w:color w:val="000000"/>
                <w:szCs w:val="24"/>
              </w:rPr>
            </w:pPr>
            <w:r w:rsidRPr="00E635DC">
              <w:rPr>
                <w:rFonts w:ascii="Times New Roman" w:hAnsi="Times New Roman"/>
                <w:b/>
                <w:bCs/>
                <w:color w:val="000000"/>
                <w:szCs w:val="24"/>
              </w:rPr>
              <w:t>核心产品</w:t>
            </w:r>
          </w:p>
        </w:tc>
        <w:tc>
          <w:tcPr>
            <w:tcW w:w="1017" w:type="pct"/>
            <w:vAlign w:val="center"/>
          </w:tcPr>
          <w:p w:rsidR="00575B41" w:rsidRDefault="00575B41" w:rsidP="0026501C">
            <w:pPr>
              <w:adjustRightInd w:val="0"/>
              <w:snapToGrid w:val="0"/>
              <w:spacing w:line="240" w:lineRule="auto"/>
              <w:ind w:firstLineChars="0" w:firstLine="0"/>
              <w:jc w:val="center"/>
              <w:rPr>
                <w:b/>
                <w:bCs/>
                <w:szCs w:val="24"/>
              </w:rPr>
            </w:pPr>
            <w:r>
              <w:rPr>
                <w:b/>
                <w:bCs/>
                <w:szCs w:val="24"/>
              </w:rPr>
              <w:t>是否允许进口</w:t>
            </w:r>
          </w:p>
        </w:tc>
        <w:tc>
          <w:tcPr>
            <w:tcW w:w="561" w:type="pct"/>
            <w:vAlign w:val="center"/>
          </w:tcPr>
          <w:p w:rsidR="00575B41" w:rsidRPr="00E635DC" w:rsidRDefault="00575B41" w:rsidP="00682407">
            <w:pPr>
              <w:spacing w:line="240" w:lineRule="auto"/>
              <w:ind w:firstLineChars="0" w:firstLine="0"/>
              <w:jc w:val="center"/>
              <w:rPr>
                <w:rFonts w:ascii="Times New Roman" w:hAnsi="Times New Roman"/>
                <w:b/>
                <w:bCs/>
                <w:color w:val="000000"/>
                <w:szCs w:val="24"/>
              </w:rPr>
            </w:pPr>
            <w:r>
              <w:rPr>
                <w:rFonts w:ascii="Times New Roman" w:hAnsi="Times New Roman"/>
                <w:b/>
                <w:bCs/>
                <w:color w:val="000000"/>
                <w:szCs w:val="24"/>
              </w:rPr>
              <w:t>数量</w:t>
            </w:r>
          </w:p>
        </w:tc>
        <w:tc>
          <w:tcPr>
            <w:tcW w:w="788" w:type="pct"/>
            <w:vAlign w:val="center"/>
          </w:tcPr>
          <w:p w:rsidR="00575B41" w:rsidRPr="00E635DC" w:rsidRDefault="00575B41">
            <w:pPr>
              <w:spacing w:line="240" w:lineRule="auto"/>
              <w:ind w:firstLineChars="0" w:firstLine="0"/>
              <w:jc w:val="center"/>
              <w:rPr>
                <w:rFonts w:ascii="Times New Roman" w:hAnsi="Times New Roman"/>
                <w:b/>
                <w:bCs/>
                <w:color w:val="000000"/>
                <w:szCs w:val="24"/>
              </w:rPr>
            </w:pPr>
            <w:r w:rsidRPr="00E635DC">
              <w:rPr>
                <w:rFonts w:ascii="Times New Roman" w:hAnsi="Times New Roman"/>
                <w:b/>
                <w:bCs/>
                <w:color w:val="000000"/>
                <w:szCs w:val="24"/>
              </w:rPr>
              <w:t>预算（万元）</w:t>
            </w:r>
          </w:p>
        </w:tc>
      </w:tr>
      <w:tr w:rsidR="00575B41" w:rsidRPr="00E635DC" w:rsidTr="00575B41">
        <w:trPr>
          <w:trHeight w:val="570"/>
        </w:trPr>
        <w:tc>
          <w:tcPr>
            <w:tcW w:w="415" w:type="pct"/>
            <w:vAlign w:val="center"/>
          </w:tcPr>
          <w:p w:rsidR="00575B41" w:rsidRPr="00E635DC" w:rsidRDefault="00575B41">
            <w:pPr>
              <w:spacing w:line="240" w:lineRule="auto"/>
              <w:ind w:firstLineChars="0" w:firstLine="0"/>
              <w:jc w:val="center"/>
              <w:rPr>
                <w:rFonts w:ascii="Times New Roman" w:hAnsi="Times New Roman"/>
                <w:bCs/>
                <w:color w:val="000000"/>
                <w:szCs w:val="24"/>
              </w:rPr>
            </w:pPr>
            <w:r w:rsidRPr="00E635DC">
              <w:rPr>
                <w:rFonts w:ascii="Times New Roman" w:hAnsi="Times New Roman"/>
                <w:bCs/>
                <w:color w:val="000000"/>
                <w:szCs w:val="24"/>
              </w:rPr>
              <w:t>1</w:t>
            </w:r>
          </w:p>
        </w:tc>
        <w:tc>
          <w:tcPr>
            <w:tcW w:w="1150" w:type="pct"/>
            <w:vAlign w:val="center"/>
          </w:tcPr>
          <w:p w:rsidR="00575B41" w:rsidRPr="00E635DC" w:rsidRDefault="00575B41">
            <w:pPr>
              <w:spacing w:line="240" w:lineRule="auto"/>
              <w:ind w:firstLineChars="0" w:firstLine="0"/>
              <w:jc w:val="center"/>
              <w:rPr>
                <w:rFonts w:ascii="Times New Roman" w:hAnsi="Times New Roman"/>
                <w:color w:val="000000"/>
                <w:szCs w:val="24"/>
              </w:rPr>
            </w:pPr>
            <w:r w:rsidRPr="00575B41">
              <w:rPr>
                <w:rFonts w:ascii="Times New Roman" w:hAnsi="Times New Roman" w:hint="eastAsia"/>
                <w:color w:val="000000"/>
                <w:szCs w:val="24"/>
              </w:rPr>
              <w:t>医用创口冲洗机</w:t>
            </w:r>
          </w:p>
        </w:tc>
        <w:tc>
          <w:tcPr>
            <w:tcW w:w="1069" w:type="pct"/>
            <w:vAlign w:val="center"/>
          </w:tcPr>
          <w:p w:rsidR="00575B41" w:rsidRPr="00E635DC" w:rsidRDefault="00575B41" w:rsidP="006766B9">
            <w:pPr>
              <w:spacing w:line="240" w:lineRule="auto"/>
              <w:ind w:firstLineChars="0" w:firstLine="0"/>
              <w:jc w:val="center"/>
              <w:rPr>
                <w:rFonts w:ascii="Times New Roman" w:hAnsi="Times New Roman"/>
                <w:color w:val="000000"/>
                <w:szCs w:val="24"/>
              </w:rPr>
            </w:pPr>
            <w:r w:rsidRPr="00575B41">
              <w:rPr>
                <w:rFonts w:ascii="Times New Roman" w:hAnsi="Times New Roman" w:hint="eastAsia"/>
                <w:color w:val="000000"/>
                <w:szCs w:val="24"/>
              </w:rPr>
              <w:t>医用创口冲洗机</w:t>
            </w:r>
          </w:p>
        </w:tc>
        <w:tc>
          <w:tcPr>
            <w:tcW w:w="1017" w:type="pct"/>
            <w:vAlign w:val="center"/>
          </w:tcPr>
          <w:p w:rsidR="00575B41" w:rsidRDefault="00575B41" w:rsidP="0026501C">
            <w:pPr>
              <w:adjustRightInd w:val="0"/>
              <w:snapToGrid w:val="0"/>
              <w:spacing w:line="240" w:lineRule="auto"/>
              <w:ind w:firstLineChars="0" w:firstLine="0"/>
              <w:jc w:val="center"/>
              <w:rPr>
                <w:bCs/>
                <w:szCs w:val="24"/>
              </w:rPr>
            </w:pPr>
            <w:r>
              <w:rPr>
                <w:bCs/>
                <w:szCs w:val="24"/>
              </w:rPr>
              <w:t>否</w:t>
            </w:r>
          </w:p>
        </w:tc>
        <w:tc>
          <w:tcPr>
            <w:tcW w:w="561" w:type="pct"/>
            <w:vAlign w:val="center"/>
          </w:tcPr>
          <w:p w:rsidR="00575B41" w:rsidRPr="00E635DC" w:rsidRDefault="00575B41" w:rsidP="00682407">
            <w:pPr>
              <w:spacing w:line="240" w:lineRule="auto"/>
              <w:ind w:firstLineChars="0" w:firstLine="0"/>
              <w:jc w:val="center"/>
              <w:rPr>
                <w:rFonts w:ascii="Times New Roman" w:hAnsi="Times New Roman"/>
                <w:szCs w:val="24"/>
              </w:rPr>
            </w:pPr>
            <w:r>
              <w:rPr>
                <w:rFonts w:ascii="Times New Roman" w:hAnsi="Times New Roman" w:hint="eastAsia"/>
                <w:szCs w:val="24"/>
              </w:rPr>
              <w:t>1</w:t>
            </w:r>
            <w:r>
              <w:rPr>
                <w:rFonts w:ascii="Times New Roman" w:hAnsi="Times New Roman" w:hint="eastAsia"/>
                <w:szCs w:val="24"/>
              </w:rPr>
              <w:t>台</w:t>
            </w:r>
          </w:p>
        </w:tc>
        <w:tc>
          <w:tcPr>
            <w:tcW w:w="788" w:type="pct"/>
            <w:vAlign w:val="center"/>
          </w:tcPr>
          <w:p w:rsidR="00575B41" w:rsidRPr="00E635DC" w:rsidRDefault="00575B41">
            <w:pPr>
              <w:spacing w:line="240" w:lineRule="auto"/>
              <w:ind w:firstLineChars="0" w:firstLine="0"/>
              <w:jc w:val="center"/>
              <w:rPr>
                <w:rFonts w:ascii="Times New Roman" w:hAnsi="Times New Roman"/>
                <w:szCs w:val="24"/>
              </w:rPr>
            </w:pPr>
            <w:r>
              <w:rPr>
                <w:rFonts w:ascii="Times New Roman" w:hAnsi="Times New Roman" w:hint="eastAsia"/>
                <w:szCs w:val="24"/>
              </w:rPr>
              <w:t>12.00</w:t>
            </w:r>
          </w:p>
        </w:tc>
      </w:tr>
    </w:tbl>
    <w:p w:rsidR="00546484" w:rsidRPr="002B40A1" w:rsidRDefault="000A2BAB" w:rsidP="002B40A1">
      <w:pPr>
        <w:pStyle w:val="ad"/>
        <w:spacing w:line="360" w:lineRule="auto"/>
        <w:ind w:firstLineChars="196" w:firstLine="551"/>
        <w:outlineLvl w:val="1"/>
        <w:rPr>
          <w:rFonts w:ascii="仿宋" w:hAnsi="仿宋" w:cs="仿宋"/>
          <w:bCs/>
          <w:sz w:val="28"/>
          <w:szCs w:val="28"/>
        </w:rPr>
      </w:pPr>
      <w:bookmarkStart w:id="6" w:name="_Toc170922441"/>
      <w:bookmarkEnd w:id="5"/>
      <w:r w:rsidRPr="002B40A1">
        <w:rPr>
          <w:rFonts w:ascii="仿宋" w:hAnsi="仿宋" w:cs="仿宋" w:hint="eastAsia"/>
          <w:b/>
          <w:sz w:val="28"/>
          <w:szCs w:val="28"/>
        </w:rPr>
        <w:t>三、</w:t>
      </w:r>
      <w:r w:rsidR="00692897" w:rsidRPr="002B40A1">
        <w:rPr>
          <w:rFonts w:ascii="仿宋" w:hAnsi="仿宋" w:cs="仿宋" w:hint="eastAsia"/>
          <w:b/>
          <w:sz w:val="28"/>
          <w:szCs w:val="28"/>
        </w:rPr>
        <w:t>售后服务及其他要求</w:t>
      </w:r>
      <w:bookmarkEnd w:id="6"/>
    </w:p>
    <w:p w:rsidR="00575B41" w:rsidRPr="00575B41" w:rsidRDefault="00575B41" w:rsidP="00575B41">
      <w:pPr>
        <w:ind w:firstLine="480"/>
        <w:rPr>
          <w:rFonts w:ascii="Times New Roman" w:hAnsi="Times New Roman"/>
        </w:rPr>
      </w:pPr>
      <w:r w:rsidRPr="00575B41">
        <w:rPr>
          <w:rFonts w:ascii="Times New Roman" w:hAnsi="Times New Roman"/>
        </w:rPr>
        <w:t>1</w:t>
      </w:r>
      <w:r w:rsidRPr="00575B41">
        <w:rPr>
          <w:rFonts w:ascii="Times New Roman" w:hAnsi="Times New Roman"/>
        </w:rPr>
        <w:t>、具有清水冲洗功能，冲洗时液流具有间歇式脉冲效果。</w:t>
      </w:r>
    </w:p>
    <w:p w:rsidR="00575B41" w:rsidRPr="00575B41" w:rsidRDefault="00575B41" w:rsidP="00575B41">
      <w:pPr>
        <w:ind w:firstLine="480"/>
        <w:rPr>
          <w:rFonts w:ascii="Times New Roman" w:hAnsi="Times New Roman"/>
        </w:rPr>
      </w:pPr>
      <w:r w:rsidRPr="00575B41">
        <w:rPr>
          <w:rFonts w:ascii="Times New Roman" w:hAnsi="Times New Roman"/>
        </w:rPr>
        <w:t>2</w:t>
      </w:r>
      <w:r w:rsidRPr="00575B41">
        <w:rPr>
          <w:rFonts w:ascii="Times New Roman" w:hAnsi="Times New Roman"/>
        </w:rPr>
        <w:t>、具有清水冲洗加热功能</w:t>
      </w:r>
    </w:p>
    <w:p w:rsidR="00575B41" w:rsidRPr="00575B41" w:rsidRDefault="00575B41" w:rsidP="00575B41">
      <w:pPr>
        <w:ind w:firstLine="480"/>
        <w:rPr>
          <w:rFonts w:ascii="Times New Roman" w:hAnsi="Times New Roman"/>
        </w:rPr>
      </w:pPr>
      <w:r w:rsidRPr="00575B41">
        <w:rPr>
          <w:rFonts w:ascii="Times New Roman" w:hAnsi="Times New Roman"/>
        </w:rPr>
        <w:t>3</w:t>
      </w:r>
      <w:r w:rsidRPr="00575B41">
        <w:rPr>
          <w:rFonts w:ascii="Times New Roman" w:hAnsi="Times New Roman"/>
        </w:rPr>
        <w:t>、具有清洗液冲洗功能，冲洗时液流具有间歇式脉冲效果。</w:t>
      </w:r>
    </w:p>
    <w:p w:rsidR="00575B41" w:rsidRPr="00575B41" w:rsidRDefault="00575B41" w:rsidP="00575B41">
      <w:pPr>
        <w:ind w:firstLine="480"/>
        <w:rPr>
          <w:rFonts w:ascii="Times New Roman" w:hAnsi="Times New Roman"/>
        </w:rPr>
      </w:pPr>
      <w:r w:rsidRPr="00575B41">
        <w:rPr>
          <w:rFonts w:ascii="Times New Roman" w:hAnsi="Times New Roman"/>
        </w:rPr>
        <w:t>4</w:t>
      </w:r>
      <w:r w:rsidRPr="00575B41">
        <w:rPr>
          <w:rFonts w:ascii="Times New Roman" w:hAnsi="Times New Roman"/>
        </w:rPr>
        <w:t>、具有交替冲洗功能，清水冲洗和清洗液冲洗在预设的程序下自动交替冲洗。</w:t>
      </w:r>
    </w:p>
    <w:p w:rsidR="00575B41" w:rsidRPr="00575B41" w:rsidRDefault="00575B41" w:rsidP="00575B41">
      <w:pPr>
        <w:ind w:firstLine="480"/>
        <w:rPr>
          <w:rFonts w:ascii="Times New Roman" w:hAnsi="Times New Roman"/>
        </w:rPr>
      </w:pPr>
      <w:r w:rsidRPr="00575B41">
        <w:rPr>
          <w:rFonts w:ascii="Times New Roman" w:hAnsi="Times New Roman"/>
        </w:rPr>
        <w:t>5</w:t>
      </w:r>
      <w:r w:rsidRPr="00575B41">
        <w:rPr>
          <w:rFonts w:ascii="Times New Roman" w:hAnsi="Times New Roman"/>
        </w:rPr>
        <w:t>、具有喷头可调功能，可实现冲洗过程中冲洗面积的调节。</w:t>
      </w:r>
    </w:p>
    <w:p w:rsidR="00575B41" w:rsidRPr="00575B41" w:rsidRDefault="00575B41" w:rsidP="00575B41">
      <w:pPr>
        <w:ind w:firstLine="480"/>
        <w:rPr>
          <w:rFonts w:ascii="Times New Roman" w:hAnsi="Times New Roman"/>
        </w:rPr>
      </w:pPr>
      <w:r w:rsidRPr="00575B41">
        <w:rPr>
          <w:rFonts w:ascii="Times New Roman" w:hAnsi="Times New Roman"/>
        </w:rPr>
        <w:t>6</w:t>
      </w:r>
      <w:r w:rsidRPr="00575B41">
        <w:rPr>
          <w:rFonts w:ascii="Times New Roman" w:hAnsi="Times New Roman"/>
        </w:rPr>
        <w:t>、具有打印功能，可打印记录单。</w:t>
      </w:r>
    </w:p>
    <w:p w:rsidR="00575B41" w:rsidRPr="00575B41" w:rsidRDefault="00575B41" w:rsidP="00575B41">
      <w:pPr>
        <w:ind w:firstLine="480"/>
        <w:rPr>
          <w:rFonts w:ascii="Times New Roman" w:hAnsi="Times New Roman"/>
        </w:rPr>
      </w:pPr>
      <w:r w:rsidRPr="00575B41">
        <w:rPr>
          <w:rFonts w:ascii="Times New Roman" w:hAnsi="Times New Roman"/>
        </w:rPr>
        <w:t>7</w:t>
      </w:r>
      <w:r w:rsidRPr="00575B41">
        <w:rPr>
          <w:rFonts w:ascii="Times New Roman" w:hAnsi="Times New Roman"/>
        </w:rPr>
        <w:t>、可设置及显示冲洗流量、清水冲洗温度；</w:t>
      </w:r>
    </w:p>
    <w:p w:rsidR="00575B41" w:rsidRPr="00575B41" w:rsidRDefault="00575B41" w:rsidP="00575B41">
      <w:pPr>
        <w:ind w:firstLine="480"/>
        <w:rPr>
          <w:rFonts w:ascii="Times New Roman" w:hAnsi="Times New Roman"/>
        </w:rPr>
      </w:pPr>
      <w:r w:rsidRPr="00575B41">
        <w:rPr>
          <w:rFonts w:ascii="Times New Roman" w:hAnsi="Times New Roman"/>
        </w:rPr>
        <w:t>8</w:t>
      </w:r>
      <w:r w:rsidRPr="00575B41">
        <w:rPr>
          <w:rFonts w:ascii="Times New Roman" w:hAnsi="Times New Roman"/>
        </w:rPr>
        <w:t>、可设置及显示工作模式，显示当前模式的时间；</w:t>
      </w:r>
    </w:p>
    <w:p w:rsidR="00575B41" w:rsidRPr="00575B41" w:rsidRDefault="00575B41" w:rsidP="00575B41">
      <w:pPr>
        <w:ind w:firstLine="480"/>
        <w:rPr>
          <w:rFonts w:ascii="Times New Roman" w:hAnsi="Times New Roman"/>
        </w:rPr>
      </w:pPr>
      <w:r w:rsidRPr="00575B41">
        <w:rPr>
          <w:rFonts w:ascii="Times New Roman" w:hAnsi="Times New Roman"/>
        </w:rPr>
        <w:t>9</w:t>
      </w:r>
      <w:r w:rsidRPr="00575B41">
        <w:rPr>
          <w:rFonts w:ascii="Times New Roman" w:hAnsi="Times New Roman"/>
        </w:rPr>
        <w:t>、手柄上有流量调节按键和暂停冲洗按键。</w:t>
      </w:r>
    </w:p>
    <w:p w:rsidR="00575B41" w:rsidRPr="00575B41" w:rsidRDefault="00575B41" w:rsidP="00575B41">
      <w:pPr>
        <w:ind w:firstLine="480"/>
        <w:rPr>
          <w:rFonts w:ascii="Times New Roman" w:hAnsi="Times New Roman"/>
        </w:rPr>
      </w:pPr>
      <w:r w:rsidRPr="00575B41">
        <w:rPr>
          <w:rFonts w:ascii="Times New Roman" w:hAnsi="Times New Roman"/>
        </w:rPr>
        <w:t>10</w:t>
      </w:r>
      <w:r w:rsidRPr="00575B41">
        <w:rPr>
          <w:rFonts w:ascii="Times New Roman" w:hAnsi="Times New Roman"/>
        </w:rPr>
        <w:t>、床式机，参考尺寸</w:t>
      </w:r>
      <w:r w:rsidRPr="00575B41">
        <w:rPr>
          <w:rFonts w:ascii="Times New Roman" w:hAnsi="Times New Roman"/>
        </w:rPr>
        <w:t>180cm*90cm*55cm</w:t>
      </w:r>
      <w:r w:rsidRPr="00575B41">
        <w:rPr>
          <w:rFonts w:ascii="Times New Roman" w:hAnsi="Times New Roman"/>
        </w:rPr>
        <w:t>（长</w:t>
      </w:r>
      <w:r w:rsidRPr="00575B41">
        <w:rPr>
          <w:rFonts w:ascii="Times New Roman" w:hAnsi="Times New Roman"/>
        </w:rPr>
        <w:t>*</w:t>
      </w:r>
      <w:r w:rsidRPr="00575B41">
        <w:rPr>
          <w:rFonts w:ascii="Times New Roman" w:hAnsi="Times New Roman"/>
        </w:rPr>
        <w:t>宽</w:t>
      </w:r>
      <w:r w:rsidRPr="00575B41">
        <w:rPr>
          <w:rFonts w:ascii="Times New Roman" w:hAnsi="Times New Roman"/>
        </w:rPr>
        <w:t>*</w:t>
      </w:r>
      <w:r w:rsidRPr="00575B41">
        <w:rPr>
          <w:rFonts w:ascii="Times New Roman" w:hAnsi="Times New Roman"/>
        </w:rPr>
        <w:t>高）</w:t>
      </w:r>
    </w:p>
    <w:p w:rsidR="00575B41" w:rsidRPr="00575B41" w:rsidRDefault="00575B41" w:rsidP="00575B41">
      <w:pPr>
        <w:ind w:firstLine="480"/>
        <w:rPr>
          <w:rFonts w:ascii="Times New Roman" w:hAnsi="Times New Roman"/>
        </w:rPr>
      </w:pPr>
      <w:r w:rsidRPr="00575B41">
        <w:rPr>
          <w:rFonts w:ascii="Times New Roman" w:hAnsi="Times New Roman"/>
        </w:rPr>
        <w:t>11</w:t>
      </w:r>
      <w:r w:rsidRPr="00575B41">
        <w:rPr>
          <w:rFonts w:ascii="Times New Roman" w:hAnsi="Times New Roman"/>
        </w:rPr>
        <w:t>、具有排放清洗废液的专用装置</w:t>
      </w:r>
    </w:p>
    <w:p w:rsidR="00575B41" w:rsidRPr="00575B41" w:rsidRDefault="00575B41" w:rsidP="00575B41">
      <w:pPr>
        <w:ind w:firstLine="480"/>
        <w:rPr>
          <w:rFonts w:ascii="Times New Roman" w:hAnsi="Times New Roman"/>
        </w:rPr>
      </w:pPr>
      <w:r w:rsidRPr="00575B41">
        <w:rPr>
          <w:rFonts w:ascii="Times New Roman" w:hAnsi="Times New Roman"/>
        </w:rPr>
        <w:t>12</w:t>
      </w:r>
      <w:r w:rsidRPr="00575B41">
        <w:rPr>
          <w:rFonts w:ascii="Times New Roman" w:hAnsi="Times New Roman"/>
        </w:rPr>
        <w:t>、清洗床自动收集和排放清洗废液</w:t>
      </w:r>
    </w:p>
    <w:p w:rsidR="00575B41" w:rsidRPr="00575B41" w:rsidRDefault="00575B41" w:rsidP="00575B41">
      <w:pPr>
        <w:ind w:firstLine="480"/>
        <w:rPr>
          <w:rFonts w:ascii="Times New Roman" w:hAnsi="Times New Roman"/>
        </w:rPr>
      </w:pPr>
      <w:r w:rsidRPr="00575B41">
        <w:rPr>
          <w:rFonts w:ascii="Times New Roman" w:hAnsi="Times New Roman"/>
        </w:rPr>
        <w:lastRenderedPageBreak/>
        <w:t>13</w:t>
      </w:r>
      <w:r w:rsidRPr="00575B41">
        <w:rPr>
          <w:rFonts w:ascii="Times New Roman" w:hAnsi="Times New Roman"/>
        </w:rPr>
        <w:t>、清水冲洗性能指标</w:t>
      </w:r>
    </w:p>
    <w:p w:rsidR="00575B41" w:rsidRPr="00575B41" w:rsidRDefault="00575B41" w:rsidP="00575B41">
      <w:pPr>
        <w:ind w:firstLine="480"/>
        <w:rPr>
          <w:rFonts w:ascii="Times New Roman" w:hAnsi="Times New Roman"/>
        </w:rPr>
      </w:pPr>
      <w:r w:rsidRPr="00575B41">
        <w:rPr>
          <w:rFonts w:ascii="Times New Roman" w:hAnsi="Times New Roman"/>
        </w:rPr>
        <w:t>（</w:t>
      </w:r>
      <w:r w:rsidRPr="00575B41">
        <w:rPr>
          <w:rFonts w:ascii="Times New Roman" w:hAnsi="Times New Roman"/>
        </w:rPr>
        <w:t>1</w:t>
      </w:r>
      <w:r w:rsidRPr="00575B41">
        <w:rPr>
          <w:rFonts w:ascii="Times New Roman" w:hAnsi="Times New Roman"/>
        </w:rPr>
        <w:t>）清水流量在</w:t>
      </w:r>
      <w:r w:rsidRPr="00575B41">
        <w:rPr>
          <w:rFonts w:ascii="Times New Roman" w:hAnsi="Times New Roman"/>
        </w:rPr>
        <w:t>350 ml/min</w:t>
      </w:r>
      <w:r w:rsidRPr="00575B41">
        <w:rPr>
          <w:rFonts w:ascii="Times New Roman" w:hAnsi="Times New Roman"/>
        </w:rPr>
        <w:t>～</w:t>
      </w:r>
      <w:r w:rsidRPr="00575B41">
        <w:rPr>
          <w:rFonts w:ascii="Times New Roman" w:hAnsi="Times New Roman"/>
        </w:rPr>
        <w:t>1000 ml/min</w:t>
      </w:r>
      <w:r w:rsidRPr="00575B41">
        <w:rPr>
          <w:rFonts w:ascii="Times New Roman" w:hAnsi="Times New Roman"/>
        </w:rPr>
        <w:t>范围内可调，流量调节精度</w:t>
      </w:r>
      <w:r w:rsidRPr="00575B41">
        <w:rPr>
          <w:rFonts w:ascii="Times New Roman" w:hAnsi="Times New Roman"/>
        </w:rPr>
        <w:t>±200ml/min</w:t>
      </w:r>
      <w:r w:rsidRPr="00575B41">
        <w:rPr>
          <w:rFonts w:ascii="Times New Roman" w:hAnsi="Times New Roman"/>
        </w:rPr>
        <w:t>。</w:t>
      </w:r>
    </w:p>
    <w:p w:rsidR="00575B41" w:rsidRPr="00575B41" w:rsidRDefault="00575B41" w:rsidP="00575B41">
      <w:pPr>
        <w:ind w:firstLine="480"/>
        <w:rPr>
          <w:rFonts w:ascii="Times New Roman" w:hAnsi="Times New Roman"/>
        </w:rPr>
      </w:pPr>
      <w:r w:rsidRPr="00575B41">
        <w:rPr>
          <w:rFonts w:ascii="Times New Roman" w:hAnsi="Times New Roman"/>
        </w:rPr>
        <w:t>（</w:t>
      </w:r>
      <w:r w:rsidRPr="00575B41">
        <w:rPr>
          <w:rFonts w:ascii="Times New Roman" w:hAnsi="Times New Roman"/>
        </w:rPr>
        <w:t>2</w:t>
      </w:r>
      <w:r w:rsidRPr="00575B41">
        <w:rPr>
          <w:rFonts w:ascii="Times New Roman" w:hAnsi="Times New Roman"/>
        </w:rPr>
        <w:t>）清水扬程</w:t>
      </w:r>
      <w:r w:rsidRPr="00575B41">
        <w:rPr>
          <w:rFonts w:ascii="仿宋" w:hAnsi="仿宋"/>
        </w:rPr>
        <w:t>≥</w:t>
      </w:r>
      <w:r w:rsidRPr="00575B41">
        <w:rPr>
          <w:rFonts w:ascii="Times New Roman" w:hAnsi="Times New Roman"/>
        </w:rPr>
        <w:t>100mm</w:t>
      </w:r>
      <w:r w:rsidRPr="00575B41">
        <w:rPr>
          <w:rFonts w:ascii="Times New Roman" w:hAnsi="Times New Roman"/>
        </w:rPr>
        <w:t>～</w:t>
      </w:r>
      <w:r w:rsidRPr="00575B41">
        <w:rPr>
          <w:rFonts w:ascii="Times New Roman" w:hAnsi="Times New Roman"/>
        </w:rPr>
        <w:t>1500mm</w:t>
      </w:r>
      <w:r w:rsidRPr="00575B41">
        <w:rPr>
          <w:rFonts w:ascii="Times New Roman" w:hAnsi="Times New Roman"/>
        </w:rPr>
        <w:t>。</w:t>
      </w:r>
    </w:p>
    <w:p w:rsidR="00575B41" w:rsidRPr="00575B41" w:rsidRDefault="00575B41" w:rsidP="00575B41">
      <w:pPr>
        <w:ind w:firstLine="480"/>
        <w:rPr>
          <w:rFonts w:ascii="Times New Roman" w:hAnsi="Times New Roman"/>
        </w:rPr>
      </w:pPr>
      <w:r w:rsidRPr="00575B41">
        <w:rPr>
          <w:rFonts w:ascii="Times New Roman" w:hAnsi="Times New Roman"/>
        </w:rPr>
        <w:t>（</w:t>
      </w:r>
      <w:r w:rsidRPr="00575B41">
        <w:rPr>
          <w:rFonts w:ascii="Times New Roman" w:hAnsi="Times New Roman"/>
        </w:rPr>
        <w:t>3</w:t>
      </w:r>
      <w:r w:rsidRPr="00575B41">
        <w:rPr>
          <w:rFonts w:ascii="Times New Roman" w:hAnsi="Times New Roman"/>
        </w:rPr>
        <w:t>）清水温度可在</w:t>
      </w:r>
      <w:r w:rsidRPr="00575B41">
        <w:rPr>
          <w:rFonts w:ascii="Times New Roman" w:hAnsi="Times New Roman"/>
        </w:rPr>
        <w:t>26 ℃</w:t>
      </w:r>
      <w:r w:rsidRPr="00575B41">
        <w:rPr>
          <w:rFonts w:ascii="Times New Roman" w:hAnsi="Times New Roman"/>
        </w:rPr>
        <w:t>～</w:t>
      </w:r>
      <w:r w:rsidRPr="00575B41">
        <w:rPr>
          <w:rFonts w:ascii="Times New Roman" w:hAnsi="Times New Roman"/>
        </w:rPr>
        <w:t>36 ℃</w:t>
      </w:r>
      <w:r w:rsidRPr="00575B41">
        <w:rPr>
          <w:rFonts w:ascii="Times New Roman" w:hAnsi="Times New Roman"/>
        </w:rPr>
        <w:t>范围内可调。</w:t>
      </w:r>
    </w:p>
    <w:p w:rsidR="00575B41" w:rsidRPr="00575B41" w:rsidRDefault="00575B41" w:rsidP="00575B41">
      <w:pPr>
        <w:ind w:firstLine="480"/>
        <w:rPr>
          <w:rFonts w:ascii="Times New Roman" w:hAnsi="Times New Roman"/>
        </w:rPr>
      </w:pPr>
      <w:r w:rsidRPr="00575B41">
        <w:rPr>
          <w:rFonts w:ascii="Times New Roman" w:hAnsi="Times New Roman"/>
        </w:rPr>
        <w:t>14</w:t>
      </w:r>
      <w:r w:rsidRPr="00575B41">
        <w:rPr>
          <w:rFonts w:ascii="Times New Roman" w:hAnsi="Times New Roman"/>
        </w:rPr>
        <w:t>、清洗液冲洗性能指标</w:t>
      </w:r>
    </w:p>
    <w:p w:rsidR="00575B41" w:rsidRPr="00575B41" w:rsidRDefault="00575B41" w:rsidP="00575B41">
      <w:pPr>
        <w:ind w:firstLine="480"/>
        <w:rPr>
          <w:rFonts w:ascii="Times New Roman" w:hAnsi="Times New Roman"/>
        </w:rPr>
      </w:pPr>
      <w:r w:rsidRPr="00575B41">
        <w:rPr>
          <w:rFonts w:ascii="Times New Roman" w:hAnsi="Times New Roman"/>
        </w:rPr>
        <w:t>（</w:t>
      </w:r>
      <w:r w:rsidRPr="00575B41">
        <w:rPr>
          <w:rFonts w:ascii="Times New Roman" w:hAnsi="Times New Roman"/>
        </w:rPr>
        <w:t>1</w:t>
      </w:r>
      <w:r w:rsidRPr="00575B41">
        <w:rPr>
          <w:rFonts w:ascii="Times New Roman" w:hAnsi="Times New Roman"/>
        </w:rPr>
        <w:t>）清洗液流量</w:t>
      </w:r>
      <w:r w:rsidRPr="00575B41">
        <w:rPr>
          <w:rFonts w:ascii="仿宋" w:hAnsi="仿宋"/>
        </w:rPr>
        <w:t>≥</w:t>
      </w:r>
      <w:r w:rsidRPr="00575B41">
        <w:rPr>
          <w:rFonts w:ascii="Times New Roman" w:hAnsi="Times New Roman"/>
        </w:rPr>
        <w:t>100 ml/min</w:t>
      </w:r>
      <w:r w:rsidRPr="00575B41">
        <w:rPr>
          <w:rFonts w:ascii="Times New Roman" w:hAnsi="Times New Roman"/>
        </w:rPr>
        <w:t>。</w:t>
      </w:r>
    </w:p>
    <w:p w:rsidR="000F6712" w:rsidRPr="00575B41" w:rsidRDefault="00575B41" w:rsidP="00575B41">
      <w:pPr>
        <w:ind w:firstLine="480"/>
        <w:rPr>
          <w:rFonts w:ascii="Times New Roman" w:hAnsi="Times New Roman"/>
        </w:rPr>
      </w:pPr>
      <w:r w:rsidRPr="00575B41">
        <w:rPr>
          <w:rFonts w:ascii="Times New Roman" w:hAnsi="Times New Roman"/>
        </w:rPr>
        <w:t>（</w:t>
      </w:r>
      <w:r w:rsidRPr="00575B41">
        <w:rPr>
          <w:rFonts w:ascii="Times New Roman" w:hAnsi="Times New Roman"/>
        </w:rPr>
        <w:t>2</w:t>
      </w:r>
      <w:r w:rsidRPr="00575B41">
        <w:rPr>
          <w:rFonts w:ascii="Times New Roman" w:hAnsi="Times New Roman"/>
        </w:rPr>
        <w:t>）清洗液扬程</w:t>
      </w:r>
      <w:r w:rsidRPr="00575B41">
        <w:rPr>
          <w:rFonts w:ascii="仿宋" w:hAnsi="仿宋"/>
        </w:rPr>
        <w:t>≥</w:t>
      </w:r>
      <w:r w:rsidRPr="00575B41">
        <w:rPr>
          <w:rFonts w:ascii="Times New Roman" w:hAnsi="Times New Roman"/>
        </w:rPr>
        <w:t>800mm</w:t>
      </w:r>
      <w:r w:rsidRPr="00575B41">
        <w:rPr>
          <w:rFonts w:ascii="Times New Roman" w:hAnsi="Times New Roman"/>
        </w:rPr>
        <w:t>。</w:t>
      </w:r>
      <w:r w:rsidR="000F6712" w:rsidRPr="00575B41">
        <w:rPr>
          <w:rFonts w:ascii="Times New Roman" w:hAnsi="Times New Roman"/>
        </w:rPr>
        <w:t>。</w:t>
      </w:r>
    </w:p>
    <w:p w:rsidR="00546484" w:rsidRPr="002B40A1" w:rsidRDefault="00692897" w:rsidP="002B40A1">
      <w:pPr>
        <w:pStyle w:val="ad"/>
        <w:ind w:firstLineChars="196" w:firstLine="551"/>
        <w:outlineLvl w:val="1"/>
        <w:rPr>
          <w:rFonts w:ascii="Times New Roman" w:hAnsi="Times New Roman"/>
          <w:b/>
          <w:sz w:val="28"/>
          <w:szCs w:val="28"/>
        </w:rPr>
      </w:pPr>
      <w:bookmarkStart w:id="7" w:name="_Toc170922442"/>
      <w:r w:rsidRPr="002B40A1">
        <w:rPr>
          <w:rFonts w:ascii="Times New Roman" w:hAnsi="Times New Roman" w:hint="eastAsia"/>
          <w:b/>
          <w:sz w:val="28"/>
          <w:szCs w:val="28"/>
        </w:rPr>
        <w:t>四、</w:t>
      </w:r>
      <w:r w:rsidR="00575B41" w:rsidRPr="00575B41">
        <w:rPr>
          <w:rFonts w:ascii="Times New Roman" w:hAnsi="Times New Roman" w:hint="eastAsia"/>
          <w:b/>
          <w:sz w:val="28"/>
          <w:szCs w:val="28"/>
        </w:rPr>
        <w:t>售后服务及其他要求</w:t>
      </w:r>
      <w:bookmarkEnd w:id="7"/>
    </w:p>
    <w:p w:rsidR="00575B41" w:rsidRPr="00575B41" w:rsidRDefault="00575B41" w:rsidP="00575B41">
      <w:pPr>
        <w:ind w:firstLine="480"/>
        <w:rPr>
          <w:rFonts w:ascii="Times New Roman" w:hAnsi="Times New Roman"/>
        </w:rPr>
      </w:pPr>
      <w:r w:rsidRPr="00575B41">
        <w:rPr>
          <w:rFonts w:ascii="Times New Roman" w:hAnsi="Times New Roman"/>
        </w:rPr>
        <w:t>1</w:t>
      </w:r>
      <w:r w:rsidRPr="00575B41">
        <w:rPr>
          <w:rFonts w:ascii="Times New Roman" w:hAnsi="Times New Roman"/>
        </w:rPr>
        <w:t>、</w:t>
      </w:r>
      <w:r>
        <w:rPr>
          <w:rFonts w:ascii="Times New Roman" w:hAnsi="Times New Roman" w:hint="eastAsia"/>
        </w:rPr>
        <w:t>投标人</w:t>
      </w:r>
      <w:r w:rsidRPr="00575B41">
        <w:rPr>
          <w:rFonts w:ascii="Times New Roman" w:hAnsi="Times New Roman"/>
        </w:rPr>
        <w:t>委派专业工程师上门安装，负责系统安装、调试。</w:t>
      </w:r>
    </w:p>
    <w:p w:rsidR="00575B41" w:rsidRPr="00575B41" w:rsidRDefault="00575B41" w:rsidP="00575B41">
      <w:pPr>
        <w:ind w:firstLine="480"/>
        <w:rPr>
          <w:rFonts w:ascii="Times New Roman" w:hAnsi="Times New Roman"/>
        </w:rPr>
      </w:pPr>
      <w:r w:rsidRPr="00575B41">
        <w:rPr>
          <w:rFonts w:ascii="Times New Roman" w:hAnsi="Times New Roman"/>
        </w:rPr>
        <w:t>2</w:t>
      </w:r>
      <w:r w:rsidRPr="00575B41">
        <w:rPr>
          <w:rFonts w:ascii="Times New Roman" w:hAnsi="Times New Roman"/>
        </w:rPr>
        <w:t>、</w:t>
      </w:r>
      <w:r>
        <w:rPr>
          <w:rFonts w:ascii="Times New Roman" w:hAnsi="Times New Roman" w:hint="eastAsia"/>
        </w:rPr>
        <w:t>投标人</w:t>
      </w:r>
      <w:r w:rsidRPr="00575B41">
        <w:rPr>
          <w:rFonts w:ascii="Times New Roman" w:hAnsi="Times New Roman"/>
        </w:rPr>
        <w:t>负责配套配件的送货上门，并承担运费及仪器设备安装的其他相关费用。</w:t>
      </w:r>
    </w:p>
    <w:p w:rsidR="00575B41" w:rsidRPr="00575B41" w:rsidRDefault="00575B41" w:rsidP="00575B41">
      <w:pPr>
        <w:ind w:firstLine="480"/>
        <w:rPr>
          <w:rFonts w:ascii="Times New Roman" w:hAnsi="Times New Roman"/>
        </w:rPr>
      </w:pPr>
      <w:r w:rsidRPr="00575B41">
        <w:rPr>
          <w:rFonts w:ascii="Times New Roman" w:hAnsi="Times New Roman"/>
        </w:rPr>
        <w:t>3</w:t>
      </w:r>
      <w:r w:rsidRPr="00575B41">
        <w:rPr>
          <w:rFonts w:ascii="Times New Roman" w:hAnsi="Times New Roman"/>
        </w:rPr>
        <w:t>、根据采购人要求，提供免费技术、操作培训，通过培训能够使采购人熟练地进行设备日常操作、维护工作，提供完整的全系统操作说明书。</w:t>
      </w:r>
    </w:p>
    <w:p w:rsidR="00692897" w:rsidRPr="00575B41" w:rsidRDefault="00575B41" w:rsidP="00575B41">
      <w:pPr>
        <w:ind w:firstLine="480"/>
        <w:rPr>
          <w:rFonts w:ascii="Times New Roman" w:hAnsi="Times New Roman"/>
        </w:rPr>
      </w:pPr>
      <w:r w:rsidRPr="00575B41">
        <w:rPr>
          <w:rFonts w:ascii="Times New Roman" w:hAnsi="Times New Roman"/>
        </w:rPr>
        <w:t>4</w:t>
      </w:r>
      <w:r w:rsidRPr="00575B41">
        <w:rPr>
          <w:rFonts w:ascii="Times New Roman" w:hAnsi="Times New Roman"/>
        </w:rPr>
        <w:t>、质保期内每季度巡检一次。当设备出现故障时，</w:t>
      </w:r>
      <w:r w:rsidRPr="00575B41">
        <w:rPr>
          <w:rFonts w:ascii="Times New Roman" w:hAnsi="Times New Roman"/>
        </w:rPr>
        <w:t>30</w:t>
      </w:r>
      <w:r w:rsidRPr="00575B41">
        <w:rPr>
          <w:rFonts w:ascii="Times New Roman" w:hAnsi="Times New Roman"/>
        </w:rPr>
        <w:t>分钟内做出响应，在</w:t>
      </w:r>
      <w:r w:rsidRPr="00575B41">
        <w:rPr>
          <w:rFonts w:ascii="Times New Roman" w:hAnsi="Times New Roman"/>
        </w:rPr>
        <w:t>1</w:t>
      </w:r>
      <w:r w:rsidRPr="00575B41">
        <w:rPr>
          <w:rFonts w:ascii="Times New Roman" w:hAnsi="Times New Roman"/>
        </w:rPr>
        <w:t>小时内提供远程，</w:t>
      </w:r>
      <w:r w:rsidRPr="00575B41">
        <w:rPr>
          <w:rFonts w:ascii="Times New Roman" w:hAnsi="Times New Roman"/>
        </w:rPr>
        <w:t>6</w:t>
      </w:r>
      <w:r w:rsidRPr="00575B41">
        <w:rPr>
          <w:rFonts w:ascii="Times New Roman" w:hAnsi="Times New Roman"/>
        </w:rPr>
        <w:t>小时内现场技术支持；提供</w:t>
      </w:r>
      <w:r w:rsidRPr="00575B41">
        <w:rPr>
          <w:rFonts w:ascii="Times New Roman" w:hAnsi="Times New Roman"/>
        </w:rPr>
        <w:t>7*24</w:t>
      </w:r>
      <w:r w:rsidRPr="00575B41">
        <w:rPr>
          <w:rFonts w:ascii="Times New Roman" w:hAnsi="Times New Roman"/>
        </w:rPr>
        <w:t>小时服务支持。</w:t>
      </w:r>
    </w:p>
    <w:p w:rsidR="00692897" w:rsidRPr="004E47A4" w:rsidRDefault="00692897" w:rsidP="00575B41">
      <w:pPr>
        <w:ind w:firstLine="480"/>
      </w:pPr>
    </w:p>
    <w:sectPr w:rsidR="00692897" w:rsidRPr="004E47A4" w:rsidSect="00567FC8">
      <w:headerReference w:type="default" r:id="rId10"/>
      <w:footerReference w:type="default" r:id="rId11"/>
      <w:pgSz w:w="11906" w:h="16838"/>
      <w:pgMar w:top="1020" w:right="991" w:bottom="1560" w:left="1276"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76" w:rsidRDefault="00713F76" w:rsidP="00447A82">
      <w:pPr>
        <w:spacing w:line="240" w:lineRule="auto"/>
        <w:ind w:firstLine="480"/>
      </w:pPr>
      <w:r>
        <w:separator/>
      </w:r>
    </w:p>
  </w:endnote>
  <w:endnote w:type="continuationSeparator" w:id="0">
    <w:p w:rsidR="00713F76" w:rsidRDefault="00713F76" w:rsidP="00447A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2810"/>
    </w:sdtPr>
    <w:sdtEndPr>
      <w:rPr>
        <w:rFonts w:ascii="Times New Roman" w:hAnsi="Times New Roman"/>
      </w:rPr>
    </w:sdtEndPr>
    <w:sdtContent>
      <w:p w:rsidR="00EF57D1" w:rsidRDefault="00EF57D1">
        <w:pPr>
          <w:pStyle w:val="a8"/>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E5E6E" w:rsidRPr="00DE5E6E">
          <w:rPr>
            <w:rFonts w:ascii="Times New Roman" w:hAnsi="Times New Roman"/>
            <w:noProof/>
            <w:lang w:val="zh-CN"/>
          </w:rPr>
          <w:t>2</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76" w:rsidRDefault="00713F76" w:rsidP="00447A82">
      <w:pPr>
        <w:spacing w:line="240" w:lineRule="auto"/>
        <w:ind w:firstLine="480"/>
      </w:pPr>
      <w:r>
        <w:separator/>
      </w:r>
    </w:p>
  </w:footnote>
  <w:footnote w:type="continuationSeparator" w:id="0">
    <w:p w:rsidR="00713F76" w:rsidRDefault="00713F76" w:rsidP="00447A8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D1" w:rsidRPr="007372CE" w:rsidRDefault="007372CE">
    <w:pPr>
      <w:pStyle w:val="a9"/>
      <w:ind w:firstLineChars="0" w:firstLine="0"/>
      <w:jc w:val="both"/>
      <w:rPr>
        <w:rFonts w:ascii="Times New Roman" w:hAnsi="Times New Roman"/>
      </w:rPr>
    </w:pPr>
    <w:r w:rsidRPr="007372CE">
      <w:rPr>
        <w:rFonts w:ascii="Times New Roman" w:hAnsi="Times New Roman"/>
      </w:rPr>
      <w:t>山东第一医科大学附属职业病医院（山东省职业病医院）医用创口冲洗机设备采购项目（</w:t>
    </w:r>
    <w:r w:rsidRPr="007372CE">
      <w:rPr>
        <w:rFonts w:ascii="Times New Roman" w:hAnsi="Times New Roman"/>
      </w:rPr>
      <w:t>6847</w:t>
    </w:r>
    <w:r w:rsidRPr="007372CE">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A2D4"/>
    <w:multiLevelType w:val="singleLevel"/>
    <w:tmpl w:val="031EA2D4"/>
    <w:lvl w:ilvl="0">
      <w:start w:val="4"/>
      <w:numFmt w:val="decimal"/>
      <w:suff w:val="nothing"/>
      <w:lvlText w:val="%1、"/>
      <w:lvlJc w:val="left"/>
    </w:lvl>
  </w:abstractNum>
  <w:abstractNum w:abstractNumId="1">
    <w:nsid w:val="1F612F29"/>
    <w:multiLevelType w:val="singleLevel"/>
    <w:tmpl w:val="1F612F29"/>
    <w:lvl w:ilvl="0">
      <w:start w:val="1"/>
      <w:numFmt w:val="chineseCounting"/>
      <w:suff w:val="nothing"/>
      <w:lvlText w:val="%1、"/>
      <w:lvlJc w:val="left"/>
      <w:rPr>
        <w:rFonts w:hint="eastAsia"/>
      </w:rPr>
    </w:lvl>
  </w:abstractNum>
  <w:abstractNum w:abstractNumId="2">
    <w:nsid w:val="7A8073D0"/>
    <w:multiLevelType w:val="singleLevel"/>
    <w:tmpl w:val="7A8073D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3F"/>
    <w:rsid w:val="0000324F"/>
    <w:rsid w:val="00014C7F"/>
    <w:rsid w:val="00015423"/>
    <w:rsid w:val="000200E0"/>
    <w:rsid w:val="000218D4"/>
    <w:rsid w:val="00025F8F"/>
    <w:rsid w:val="00027DF9"/>
    <w:rsid w:val="000304D6"/>
    <w:rsid w:val="00032611"/>
    <w:rsid w:val="000416CD"/>
    <w:rsid w:val="00072E3C"/>
    <w:rsid w:val="00074C74"/>
    <w:rsid w:val="000753EE"/>
    <w:rsid w:val="00080A36"/>
    <w:rsid w:val="00080AC4"/>
    <w:rsid w:val="00084FFD"/>
    <w:rsid w:val="000874A2"/>
    <w:rsid w:val="00087D35"/>
    <w:rsid w:val="00091C2D"/>
    <w:rsid w:val="00094271"/>
    <w:rsid w:val="00094D45"/>
    <w:rsid w:val="00096C29"/>
    <w:rsid w:val="00097190"/>
    <w:rsid w:val="000A1E71"/>
    <w:rsid w:val="000A2BAB"/>
    <w:rsid w:val="000A35AF"/>
    <w:rsid w:val="000A7423"/>
    <w:rsid w:val="000B17AC"/>
    <w:rsid w:val="000C6A43"/>
    <w:rsid w:val="000D3064"/>
    <w:rsid w:val="000D4148"/>
    <w:rsid w:val="000D4FB7"/>
    <w:rsid w:val="000D760E"/>
    <w:rsid w:val="000E05DB"/>
    <w:rsid w:val="000E2750"/>
    <w:rsid w:val="000F02BC"/>
    <w:rsid w:val="000F1159"/>
    <w:rsid w:val="000F4554"/>
    <w:rsid w:val="000F48E2"/>
    <w:rsid w:val="000F5222"/>
    <w:rsid w:val="000F6712"/>
    <w:rsid w:val="00113087"/>
    <w:rsid w:val="00123E78"/>
    <w:rsid w:val="00131414"/>
    <w:rsid w:val="001449F0"/>
    <w:rsid w:val="00153C2A"/>
    <w:rsid w:val="00153C4E"/>
    <w:rsid w:val="00163DA1"/>
    <w:rsid w:val="0016463B"/>
    <w:rsid w:val="00177276"/>
    <w:rsid w:val="00177CC6"/>
    <w:rsid w:val="00195D3B"/>
    <w:rsid w:val="00197DB3"/>
    <w:rsid w:val="001A06F4"/>
    <w:rsid w:val="001A0D41"/>
    <w:rsid w:val="001A1F63"/>
    <w:rsid w:val="001A4ACD"/>
    <w:rsid w:val="001B1293"/>
    <w:rsid w:val="001B5A0D"/>
    <w:rsid w:val="001C1336"/>
    <w:rsid w:val="001C55D8"/>
    <w:rsid w:val="001C5DF1"/>
    <w:rsid w:val="001D00D8"/>
    <w:rsid w:val="001D75B6"/>
    <w:rsid w:val="001D7E6F"/>
    <w:rsid w:val="001E0B52"/>
    <w:rsid w:val="001E1EFB"/>
    <w:rsid w:val="001E35F0"/>
    <w:rsid w:val="00202FEA"/>
    <w:rsid w:val="002035B5"/>
    <w:rsid w:val="00213667"/>
    <w:rsid w:val="00225E86"/>
    <w:rsid w:val="002277EB"/>
    <w:rsid w:val="00235648"/>
    <w:rsid w:val="00240CD2"/>
    <w:rsid w:val="00241A7C"/>
    <w:rsid w:val="0024505E"/>
    <w:rsid w:val="00246D1A"/>
    <w:rsid w:val="00247A66"/>
    <w:rsid w:val="00263638"/>
    <w:rsid w:val="00271055"/>
    <w:rsid w:val="002727C4"/>
    <w:rsid w:val="00274691"/>
    <w:rsid w:val="002803AD"/>
    <w:rsid w:val="0028489A"/>
    <w:rsid w:val="00294F93"/>
    <w:rsid w:val="00297D32"/>
    <w:rsid w:val="002A01BC"/>
    <w:rsid w:val="002B0FE3"/>
    <w:rsid w:val="002B40A1"/>
    <w:rsid w:val="002D3DC7"/>
    <w:rsid w:val="002D771D"/>
    <w:rsid w:val="002E3AF6"/>
    <w:rsid w:val="00303E49"/>
    <w:rsid w:val="00307C95"/>
    <w:rsid w:val="00316AE7"/>
    <w:rsid w:val="00317644"/>
    <w:rsid w:val="0032163D"/>
    <w:rsid w:val="0032557F"/>
    <w:rsid w:val="00330228"/>
    <w:rsid w:val="0033150E"/>
    <w:rsid w:val="00337451"/>
    <w:rsid w:val="00341971"/>
    <w:rsid w:val="003511E5"/>
    <w:rsid w:val="00356A87"/>
    <w:rsid w:val="003628E2"/>
    <w:rsid w:val="003672B2"/>
    <w:rsid w:val="00371F62"/>
    <w:rsid w:val="00375886"/>
    <w:rsid w:val="003761F2"/>
    <w:rsid w:val="003814B5"/>
    <w:rsid w:val="00382802"/>
    <w:rsid w:val="00382D3D"/>
    <w:rsid w:val="003840DF"/>
    <w:rsid w:val="00386171"/>
    <w:rsid w:val="00390A26"/>
    <w:rsid w:val="00397EA4"/>
    <w:rsid w:val="003A40A9"/>
    <w:rsid w:val="003A65DF"/>
    <w:rsid w:val="003B446E"/>
    <w:rsid w:val="003B5D66"/>
    <w:rsid w:val="003C776E"/>
    <w:rsid w:val="003E19B3"/>
    <w:rsid w:val="003F74D6"/>
    <w:rsid w:val="0040047A"/>
    <w:rsid w:val="0040273B"/>
    <w:rsid w:val="00403299"/>
    <w:rsid w:val="00411BB8"/>
    <w:rsid w:val="00415E69"/>
    <w:rsid w:val="00417641"/>
    <w:rsid w:val="00443437"/>
    <w:rsid w:val="00447A82"/>
    <w:rsid w:val="004574E2"/>
    <w:rsid w:val="00462F33"/>
    <w:rsid w:val="00467CE3"/>
    <w:rsid w:val="004776AA"/>
    <w:rsid w:val="00497141"/>
    <w:rsid w:val="004B08FC"/>
    <w:rsid w:val="004B14D5"/>
    <w:rsid w:val="004B6F6C"/>
    <w:rsid w:val="004C09B2"/>
    <w:rsid w:val="004C58D0"/>
    <w:rsid w:val="004C59DD"/>
    <w:rsid w:val="004E12AD"/>
    <w:rsid w:val="004E47A4"/>
    <w:rsid w:val="004F162A"/>
    <w:rsid w:val="004F2B27"/>
    <w:rsid w:val="004F5FBC"/>
    <w:rsid w:val="00500AB7"/>
    <w:rsid w:val="00510469"/>
    <w:rsid w:val="00532E6B"/>
    <w:rsid w:val="0053343D"/>
    <w:rsid w:val="00534503"/>
    <w:rsid w:val="005423F7"/>
    <w:rsid w:val="00543263"/>
    <w:rsid w:val="00546484"/>
    <w:rsid w:val="00550531"/>
    <w:rsid w:val="00552B83"/>
    <w:rsid w:val="00560CEE"/>
    <w:rsid w:val="00564798"/>
    <w:rsid w:val="00567FC8"/>
    <w:rsid w:val="00571F71"/>
    <w:rsid w:val="0057523F"/>
    <w:rsid w:val="00575B41"/>
    <w:rsid w:val="0058148A"/>
    <w:rsid w:val="005820D4"/>
    <w:rsid w:val="00582428"/>
    <w:rsid w:val="005864C7"/>
    <w:rsid w:val="005A41FF"/>
    <w:rsid w:val="005B0AB3"/>
    <w:rsid w:val="005B4A99"/>
    <w:rsid w:val="005B57F7"/>
    <w:rsid w:val="005B6BF0"/>
    <w:rsid w:val="005C396E"/>
    <w:rsid w:val="005D4701"/>
    <w:rsid w:val="005D5D6D"/>
    <w:rsid w:val="005E4304"/>
    <w:rsid w:val="005E48C3"/>
    <w:rsid w:val="005E5394"/>
    <w:rsid w:val="005F127B"/>
    <w:rsid w:val="005F3881"/>
    <w:rsid w:val="005F3BD9"/>
    <w:rsid w:val="005F641E"/>
    <w:rsid w:val="005F66F5"/>
    <w:rsid w:val="00604A0D"/>
    <w:rsid w:val="006158EE"/>
    <w:rsid w:val="00625BDA"/>
    <w:rsid w:val="0063013F"/>
    <w:rsid w:val="00631496"/>
    <w:rsid w:val="00633A33"/>
    <w:rsid w:val="006403B8"/>
    <w:rsid w:val="00646624"/>
    <w:rsid w:val="00647718"/>
    <w:rsid w:val="00674963"/>
    <w:rsid w:val="006760BA"/>
    <w:rsid w:val="006766B9"/>
    <w:rsid w:val="0067737B"/>
    <w:rsid w:val="00682407"/>
    <w:rsid w:val="00687D6E"/>
    <w:rsid w:val="00692897"/>
    <w:rsid w:val="00694F9B"/>
    <w:rsid w:val="00696584"/>
    <w:rsid w:val="006A2940"/>
    <w:rsid w:val="006A5694"/>
    <w:rsid w:val="006B3A7D"/>
    <w:rsid w:val="006B3C88"/>
    <w:rsid w:val="006B6415"/>
    <w:rsid w:val="006C6DC7"/>
    <w:rsid w:val="006D0CB1"/>
    <w:rsid w:val="006D384C"/>
    <w:rsid w:val="006D714C"/>
    <w:rsid w:val="006E55B2"/>
    <w:rsid w:val="006E56F0"/>
    <w:rsid w:val="006E7312"/>
    <w:rsid w:val="00700587"/>
    <w:rsid w:val="00700A76"/>
    <w:rsid w:val="00705404"/>
    <w:rsid w:val="00711BE0"/>
    <w:rsid w:val="00713F76"/>
    <w:rsid w:val="00713FF3"/>
    <w:rsid w:val="00714F82"/>
    <w:rsid w:val="00724F1E"/>
    <w:rsid w:val="007257BF"/>
    <w:rsid w:val="00732E5A"/>
    <w:rsid w:val="007345C5"/>
    <w:rsid w:val="00734C3E"/>
    <w:rsid w:val="007372CE"/>
    <w:rsid w:val="0074118A"/>
    <w:rsid w:val="007507A3"/>
    <w:rsid w:val="007518F1"/>
    <w:rsid w:val="00755A52"/>
    <w:rsid w:val="0076226F"/>
    <w:rsid w:val="0076312D"/>
    <w:rsid w:val="007705C5"/>
    <w:rsid w:val="00770C73"/>
    <w:rsid w:val="00771FDA"/>
    <w:rsid w:val="007769F8"/>
    <w:rsid w:val="00784517"/>
    <w:rsid w:val="00784AD4"/>
    <w:rsid w:val="007A01D7"/>
    <w:rsid w:val="007A4B14"/>
    <w:rsid w:val="007A5423"/>
    <w:rsid w:val="007B622E"/>
    <w:rsid w:val="007C3765"/>
    <w:rsid w:val="007C4B52"/>
    <w:rsid w:val="007C6E39"/>
    <w:rsid w:val="007D07D7"/>
    <w:rsid w:val="007D386D"/>
    <w:rsid w:val="007D60EB"/>
    <w:rsid w:val="007E2FD8"/>
    <w:rsid w:val="007E5664"/>
    <w:rsid w:val="007E7428"/>
    <w:rsid w:val="007F0B5C"/>
    <w:rsid w:val="007F1D4A"/>
    <w:rsid w:val="007F39CC"/>
    <w:rsid w:val="007F451D"/>
    <w:rsid w:val="00802046"/>
    <w:rsid w:val="00821D45"/>
    <w:rsid w:val="008236C4"/>
    <w:rsid w:val="00826B29"/>
    <w:rsid w:val="00827297"/>
    <w:rsid w:val="008335E4"/>
    <w:rsid w:val="00835EE6"/>
    <w:rsid w:val="008366D3"/>
    <w:rsid w:val="008466E7"/>
    <w:rsid w:val="00852083"/>
    <w:rsid w:val="008565EF"/>
    <w:rsid w:val="008643D9"/>
    <w:rsid w:val="00872908"/>
    <w:rsid w:val="00877995"/>
    <w:rsid w:val="008815F1"/>
    <w:rsid w:val="00897840"/>
    <w:rsid w:val="008A145F"/>
    <w:rsid w:val="008A5165"/>
    <w:rsid w:val="008A7782"/>
    <w:rsid w:val="008B1E77"/>
    <w:rsid w:val="008B6339"/>
    <w:rsid w:val="008B6A67"/>
    <w:rsid w:val="008D45B1"/>
    <w:rsid w:val="008E0066"/>
    <w:rsid w:val="008E07AD"/>
    <w:rsid w:val="008E214B"/>
    <w:rsid w:val="008E46E3"/>
    <w:rsid w:val="00912399"/>
    <w:rsid w:val="00914CFB"/>
    <w:rsid w:val="009151BB"/>
    <w:rsid w:val="009178F6"/>
    <w:rsid w:val="00917E21"/>
    <w:rsid w:val="009203F9"/>
    <w:rsid w:val="00925C12"/>
    <w:rsid w:val="00935146"/>
    <w:rsid w:val="00936404"/>
    <w:rsid w:val="0094347F"/>
    <w:rsid w:val="009514C0"/>
    <w:rsid w:val="0095268C"/>
    <w:rsid w:val="009609E0"/>
    <w:rsid w:val="00964D66"/>
    <w:rsid w:val="009738F0"/>
    <w:rsid w:val="00975DAA"/>
    <w:rsid w:val="009771BA"/>
    <w:rsid w:val="00977AE3"/>
    <w:rsid w:val="00980462"/>
    <w:rsid w:val="0099329F"/>
    <w:rsid w:val="00995851"/>
    <w:rsid w:val="009968D7"/>
    <w:rsid w:val="009A1FBA"/>
    <w:rsid w:val="009A485C"/>
    <w:rsid w:val="009B6A1C"/>
    <w:rsid w:val="009D486C"/>
    <w:rsid w:val="009D5784"/>
    <w:rsid w:val="009D6D83"/>
    <w:rsid w:val="009E09A3"/>
    <w:rsid w:val="009E6394"/>
    <w:rsid w:val="009F0564"/>
    <w:rsid w:val="00A029EF"/>
    <w:rsid w:val="00A02D3E"/>
    <w:rsid w:val="00A03B31"/>
    <w:rsid w:val="00A12A86"/>
    <w:rsid w:val="00A23265"/>
    <w:rsid w:val="00A236F8"/>
    <w:rsid w:val="00A24A9F"/>
    <w:rsid w:val="00A4642C"/>
    <w:rsid w:val="00A466B4"/>
    <w:rsid w:val="00A4780B"/>
    <w:rsid w:val="00A50774"/>
    <w:rsid w:val="00A55909"/>
    <w:rsid w:val="00A674FF"/>
    <w:rsid w:val="00A76801"/>
    <w:rsid w:val="00A8105C"/>
    <w:rsid w:val="00A83E12"/>
    <w:rsid w:val="00A87ABD"/>
    <w:rsid w:val="00A91288"/>
    <w:rsid w:val="00A97351"/>
    <w:rsid w:val="00AA28AA"/>
    <w:rsid w:val="00AC1905"/>
    <w:rsid w:val="00AD2132"/>
    <w:rsid w:val="00AD4515"/>
    <w:rsid w:val="00AE35C1"/>
    <w:rsid w:val="00AF0E1E"/>
    <w:rsid w:val="00AF1B80"/>
    <w:rsid w:val="00B0106B"/>
    <w:rsid w:val="00B0443D"/>
    <w:rsid w:val="00B108A1"/>
    <w:rsid w:val="00B13E70"/>
    <w:rsid w:val="00B24FEA"/>
    <w:rsid w:val="00B3588E"/>
    <w:rsid w:val="00B4188C"/>
    <w:rsid w:val="00B438F7"/>
    <w:rsid w:val="00B529E0"/>
    <w:rsid w:val="00B54C2C"/>
    <w:rsid w:val="00B66002"/>
    <w:rsid w:val="00B77663"/>
    <w:rsid w:val="00B802ED"/>
    <w:rsid w:val="00B82634"/>
    <w:rsid w:val="00B82E5C"/>
    <w:rsid w:val="00B86EAC"/>
    <w:rsid w:val="00B975C6"/>
    <w:rsid w:val="00BA0696"/>
    <w:rsid w:val="00BA4AEA"/>
    <w:rsid w:val="00BA7E6D"/>
    <w:rsid w:val="00BB340D"/>
    <w:rsid w:val="00BE6CBE"/>
    <w:rsid w:val="00BF1383"/>
    <w:rsid w:val="00C1208D"/>
    <w:rsid w:val="00C13359"/>
    <w:rsid w:val="00C25DC8"/>
    <w:rsid w:val="00C276C3"/>
    <w:rsid w:val="00C34350"/>
    <w:rsid w:val="00C36E00"/>
    <w:rsid w:val="00C4006F"/>
    <w:rsid w:val="00C41514"/>
    <w:rsid w:val="00C41B17"/>
    <w:rsid w:val="00C45067"/>
    <w:rsid w:val="00C50F8F"/>
    <w:rsid w:val="00C561BF"/>
    <w:rsid w:val="00C62D65"/>
    <w:rsid w:val="00C63E18"/>
    <w:rsid w:val="00C6496A"/>
    <w:rsid w:val="00C802C1"/>
    <w:rsid w:val="00C828E4"/>
    <w:rsid w:val="00CA297F"/>
    <w:rsid w:val="00CB2979"/>
    <w:rsid w:val="00CB2D3F"/>
    <w:rsid w:val="00CB5727"/>
    <w:rsid w:val="00CB64C4"/>
    <w:rsid w:val="00CC44E9"/>
    <w:rsid w:val="00CC5743"/>
    <w:rsid w:val="00CD0A91"/>
    <w:rsid w:val="00CD5660"/>
    <w:rsid w:val="00CE1065"/>
    <w:rsid w:val="00CE60CE"/>
    <w:rsid w:val="00CE6130"/>
    <w:rsid w:val="00CE6F02"/>
    <w:rsid w:val="00CF1AAE"/>
    <w:rsid w:val="00CF21E7"/>
    <w:rsid w:val="00D172F7"/>
    <w:rsid w:val="00D32A99"/>
    <w:rsid w:val="00D35E03"/>
    <w:rsid w:val="00D35F94"/>
    <w:rsid w:val="00D37B32"/>
    <w:rsid w:val="00D41330"/>
    <w:rsid w:val="00D611A8"/>
    <w:rsid w:val="00D63B1B"/>
    <w:rsid w:val="00D66983"/>
    <w:rsid w:val="00D6703D"/>
    <w:rsid w:val="00D718FD"/>
    <w:rsid w:val="00D756F4"/>
    <w:rsid w:val="00D8232C"/>
    <w:rsid w:val="00D83BB0"/>
    <w:rsid w:val="00D8469F"/>
    <w:rsid w:val="00DA32F1"/>
    <w:rsid w:val="00DA3893"/>
    <w:rsid w:val="00DA4ABD"/>
    <w:rsid w:val="00DD25AE"/>
    <w:rsid w:val="00DD69A3"/>
    <w:rsid w:val="00DE1CA1"/>
    <w:rsid w:val="00DE3C90"/>
    <w:rsid w:val="00DE5E6E"/>
    <w:rsid w:val="00DE60FE"/>
    <w:rsid w:val="00DF062D"/>
    <w:rsid w:val="00DF1704"/>
    <w:rsid w:val="00DF475F"/>
    <w:rsid w:val="00E001C3"/>
    <w:rsid w:val="00E04C15"/>
    <w:rsid w:val="00E116FB"/>
    <w:rsid w:val="00E15162"/>
    <w:rsid w:val="00E373F4"/>
    <w:rsid w:val="00E410DF"/>
    <w:rsid w:val="00E41FC6"/>
    <w:rsid w:val="00E51020"/>
    <w:rsid w:val="00E52516"/>
    <w:rsid w:val="00E633F8"/>
    <w:rsid w:val="00E635DC"/>
    <w:rsid w:val="00E66F4A"/>
    <w:rsid w:val="00E67E9E"/>
    <w:rsid w:val="00E73FC3"/>
    <w:rsid w:val="00E740B1"/>
    <w:rsid w:val="00E80641"/>
    <w:rsid w:val="00E96C33"/>
    <w:rsid w:val="00EA2C18"/>
    <w:rsid w:val="00EA48E6"/>
    <w:rsid w:val="00EB1788"/>
    <w:rsid w:val="00EC135B"/>
    <w:rsid w:val="00ED026A"/>
    <w:rsid w:val="00ED155F"/>
    <w:rsid w:val="00ED6C38"/>
    <w:rsid w:val="00EE18C5"/>
    <w:rsid w:val="00EE57D4"/>
    <w:rsid w:val="00EE5BE0"/>
    <w:rsid w:val="00EE5C01"/>
    <w:rsid w:val="00EF2986"/>
    <w:rsid w:val="00EF57D1"/>
    <w:rsid w:val="00F01EAE"/>
    <w:rsid w:val="00F02B5E"/>
    <w:rsid w:val="00F03396"/>
    <w:rsid w:val="00F063B6"/>
    <w:rsid w:val="00F07300"/>
    <w:rsid w:val="00F16ADC"/>
    <w:rsid w:val="00F6695C"/>
    <w:rsid w:val="00F713E9"/>
    <w:rsid w:val="00F7222B"/>
    <w:rsid w:val="00F75E65"/>
    <w:rsid w:val="00F82933"/>
    <w:rsid w:val="00F83227"/>
    <w:rsid w:val="00F90510"/>
    <w:rsid w:val="00FA11CE"/>
    <w:rsid w:val="00FA3068"/>
    <w:rsid w:val="00FB20DA"/>
    <w:rsid w:val="00FB3405"/>
    <w:rsid w:val="00FB6047"/>
    <w:rsid w:val="00FC369A"/>
    <w:rsid w:val="00FC6F1E"/>
    <w:rsid w:val="00FD4D27"/>
    <w:rsid w:val="00FD5558"/>
    <w:rsid w:val="00FD6AA4"/>
    <w:rsid w:val="00FD6CF8"/>
    <w:rsid w:val="00FD7B31"/>
    <w:rsid w:val="00FE5D63"/>
    <w:rsid w:val="00FE5E3C"/>
    <w:rsid w:val="00FE72A4"/>
    <w:rsid w:val="00FF23E0"/>
    <w:rsid w:val="00FF6630"/>
    <w:rsid w:val="00FF686D"/>
    <w:rsid w:val="013A0493"/>
    <w:rsid w:val="08FF0AE2"/>
    <w:rsid w:val="0EB66B1D"/>
    <w:rsid w:val="0F002302"/>
    <w:rsid w:val="18981F81"/>
    <w:rsid w:val="18A40FBE"/>
    <w:rsid w:val="1BBE0A5A"/>
    <w:rsid w:val="1CED7620"/>
    <w:rsid w:val="206469E6"/>
    <w:rsid w:val="27F00FDA"/>
    <w:rsid w:val="37C55EAE"/>
    <w:rsid w:val="3829791D"/>
    <w:rsid w:val="39115923"/>
    <w:rsid w:val="3E61304B"/>
    <w:rsid w:val="452814B9"/>
    <w:rsid w:val="492C06E9"/>
    <w:rsid w:val="501E71A7"/>
    <w:rsid w:val="50BF2FCE"/>
    <w:rsid w:val="5A607D9A"/>
    <w:rsid w:val="62082D4F"/>
    <w:rsid w:val="62B92A8A"/>
    <w:rsid w:val="632537AA"/>
    <w:rsid w:val="6A0D325A"/>
    <w:rsid w:val="714A7994"/>
    <w:rsid w:val="718B56B6"/>
    <w:rsid w:val="71BA46E8"/>
    <w:rsid w:val="72434DC4"/>
    <w:rsid w:val="75391777"/>
    <w:rsid w:val="78E158BE"/>
    <w:rsid w:val="798F4568"/>
    <w:rsid w:val="7F88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nhideWhenUsed="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0D"/>
    <w:pPr>
      <w:widowControl w:val="0"/>
      <w:spacing w:line="360" w:lineRule="auto"/>
      <w:ind w:firstLineChars="200" w:firstLine="200"/>
    </w:pPr>
    <w:rPr>
      <w:rFonts w:ascii="Calibri" w:eastAsia="仿宋" w:hAnsi="Calibri"/>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qFormat/>
    <w:rPr>
      <w:rFonts w:ascii="Times New Roman" w:hAnsi="Times New Roman"/>
    </w:rPr>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uiPriority w:val="99"/>
    <w:pPr>
      <w:spacing w:line="240" w:lineRule="auto"/>
      <w:ind w:firstLineChars="0" w:firstLine="0"/>
    </w:pPr>
    <w:rPr>
      <w:rFonts w:ascii="Times New Roman" w:eastAsiaTheme="minorEastAsia" w:hAnsi="Times New Roman" w:cstheme="minorBidi"/>
      <w:sz w:val="21"/>
      <w:szCs w:val="24"/>
    </w:rPr>
  </w:style>
  <w:style w:type="paragraph" w:styleId="3">
    <w:name w:val="Body Text 3"/>
    <w:basedOn w:val="a"/>
    <w:link w:val="3Char"/>
    <w:uiPriority w:val="99"/>
    <w:semiHidden/>
    <w:unhideWhenUsed/>
    <w:qFormat/>
    <w:pPr>
      <w:spacing w:after="120"/>
    </w:pPr>
    <w:rPr>
      <w:sz w:val="16"/>
      <w:szCs w:val="16"/>
    </w:rPr>
  </w:style>
  <w:style w:type="paragraph" w:styleId="a6">
    <w:name w:val="Body Text Indent"/>
    <w:basedOn w:val="a"/>
    <w:link w:val="Char0"/>
    <w:uiPriority w:val="99"/>
    <w:unhideWhenUsed/>
    <w:qFormat/>
    <w:pPr>
      <w:spacing w:after="120"/>
      <w:ind w:leftChars="200" w:left="420"/>
    </w:pPr>
    <w:rPr>
      <w:rFonts w:ascii="Times New Roman" w:eastAsiaTheme="minorEastAsia" w:hAnsi="Times New Roman" w:cstheme="minorBidi"/>
      <w:sz w:val="21"/>
      <w:szCs w:val="22"/>
    </w:rPr>
  </w:style>
  <w:style w:type="paragraph" w:styleId="a7">
    <w:name w:val="Plain Text"/>
    <w:basedOn w:val="a"/>
    <w:link w:val="Char1"/>
    <w:qFormat/>
    <w:rPr>
      <w:rFonts w:ascii="宋体" w:eastAsia="宋体" w:hAnsi="Courier New"/>
      <w:sz w:val="21"/>
    </w:rPr>
  </w:style>
  <w:style w:type="paragraph" w:styleId="a8">
    <w:name w:val="footer"/>
    <w:basedOn w:val="a"/>
    <w:link w:val="Char2"/>
    <w:uiPriority w:val="99"/>
    <w:unhideWhenUsed/>
    <w:qFormat/>
    <w:pPr>
      <w:tabs>
        <w:tab w:val="center" w:pos="4153"/>
        <w:tab w:val="right" w:pos="8306"/>
      </w:tabs>
      <w:snapToGrid w:val="0"/>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firstLineChars="400" w:firstLine="400"/>
    </w:pPr>
    <w:rPr>
      <w:rFonts w:ascii="Times New Roman" w:hAnsi="Times New Roman"/>
    </w:rPr>
  </w:style>
  <w:style w:type="paragraph" w:styleId="aa">
    <w:name w:val="Normal (Web)"/>
    <w:basedOn w:val="a"/>
    <w:qFormat/>
    <w:pPr>
      <w:widowControl/>
      <w:spacing w:before="100" w:beforeAutospacing="1" w:after="100" w:afterAutospacing="1"/>
    </w:pPr>
    <w:rPr>
      <w:rFonts w:ascii="宋体" w:hAnsi="宋体" w:cs="宋体"/>
      <w:kern w:val="0"/>
      <w:szCs w:val="24"/>
    </w:rPr>
  </w:style>
  <w:style w:type="table" w:styleId="a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正文文本缩进 Char"/>
    <w:link w:val="a6"/>
    <w:uiPriority w:val="99"/>
    <w:qFormat/>
    <w:rPr>
      <w:rFonts w:ascii="Times New Roman" w:hAnsi="Times New Roman"/>
    </w:rPr>
  </w:style>
  <w:style w:type="character" w:customStyle="1" w:styleId="Char10">
    <w:name w:val="正文文本缩进 Char1"/>
    <w:basedOn w:val="a0"/>
    <w:uiPriority w:val="99"/>
    <w:semiHidden/>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d">
    <w:name w:val="No Spacing"/>
    <w:link w:val="Char4"/>
    <w:uiPriority w:val="1"/>
    <w:qFormat/>
    <w:pPr>
      <w:widowControl w:val="0"/>
      <w:ind w:firstLineChars="200" w:firstLine="200"/>
    </w:pPr>
    <w:rPr>
      <w:rFonts w:ascii="Calibri" w:eastAsia="仿宋" w:hAnsi="Calibri"/>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
    <w:name w:val="正文文本 3 Char"/>
    <w:basedOn w:val="a0"/>
    <w:link w:val="3"/>
    <w:uiPriority w:val="99"/>
    <w:semiHidden/>
    <w:qFormat/>
    <w:rPr>
      <w:rFonts w:ascii="Calibri" w:eastAsia="仿宋" w:hAnsi="Calibri" w:cs="Times New Roman"/>
      <w:sz w:val="16"/>
      <w:szCs w:val="16"/>
    </w:rPr>
  </w:style>
  <w:style w:type="character" w:customStyle="1" w:styleId="Char1">
    <w:name w:val="纯文本 Char1"/>
    <w:link w:val="a7"/>
    <w:qFormat/>
    <w:locked/>
    <w:rPr>
      <w:rFonts w:ascii="宋体" w:eastAsia="宋体" w:hAnsi="Courier New" w:cs="Times New Roman"/>
      <w:szCs w:val="20"/>
    </w:rPr>
  </w:style>
  <w:style w:type="character" w:customStyle="1" w:styleId="Char5">
    <w:name w:val="纯文本 Char"/>
    <w:basedOn w:val="a0"/>
    <w:uiPriority w:val="99"/>
    <w:semiHidden/>
    <w:qFormat/>
    <w:rPr>
      <w:rFonts w:ascii="宋体" w:eastAsia="宋体" w:hAnsi="Courier New" w:cs="Courier New"/>
      <w:szCs w:val="21"/>
    </w:rPr>
  </w:style>
  <w:style w:type="paragraph" w:customStyle="1" w:styleId="ae">
    <w:name w:val="表内文字"/>
    <w:basedOn w:val="a"/>
    <w:qFormat/>
    <w:pPr>
      <w:tabs>
        <w:tab w:val="left" w:pos="1418"/>
      </w:tabs>
      <w:jc w:val="center"/>
    </w:pPr>
    <w:rPr>
      <w:rFonts w:ascii="仿宋_GB2312" w:eastAsia="仿宋_GB2312"/>
      <w:spacing w:val="-20"/>
      <w:kern w:val="0"/>
      <w:szCs w:val="24"/>
    </w:rPr>
  </w:style>
  <w:style w:type="character" w:customStyle="1" w:styleId="2Char0">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Char">
    <w:name w:val="批注文字 Char"/>
    <w:link w:val="a5"/>
    <w:uiPriority w:val="99"/>
    <w:qFormat/>
    <w:rPr>
      <w:rFonts w:ascii="Times New Roman" w:hAnsi="Times New Roman"/>
      <w:szCs w:val="24"/>
    </w:rPr>
  </w:style>
  <w:style w:type="character" w:customStyle="1" w:styleId="Char11">
    <w:name w:val="批注文字 Char1"/>
    <w:basedOn w:val="a0"/>
    <w:uiPriority w:val="99"/>
    <w:semiHidden/>
    <w:qFormat/>
    <w:rPr>
      <w:rFonts w:ascii="Calibri" w:eastAsia="仿宋" w:hAnsi="Calibri" w:cs="Times New Roman"/>
      <w:sz w:val="24"/>
      <w:szCs w:val="2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66CC"/>
      <w:sz w:val="22"/>
      <w:szCs w:val="22"/>
      <w:u w:val="none"/>
    </w:rPr>
  </w:style>
  <w:style w:type="paragraph" w:customStyle="1" w:styleId="p0">
    <w:name w:val="p0"/>
    <w:basedOn w:val="a"/>
    <w:qFormat/>
    <w:pPr>
      <w:widowControl/>
    </w:pPr>
    <w:rPr>
      <w:kern w:val="0"/>
    </w:rPr>
  </w:style>
  <w:style w:type="paragraph" w:customStyle="1" w:styleId="p15">
    <w:name w:val="p15"/>
    <w:basedOn w:val="a"/>
    <w:qFormat/>
    <w:pPr>
      <w:widowControl/>
    </w:pPr>
    <w:rPr>
      <w:kern w:val="0"/>
    </w:rPr>
  </w:style>
  <w:style w:type="character" w:customStyle="1" w:styleId="NormalCharacter">
    <w:name w:val="NormalCharacter"/>
    <w:semiHidden/>
    <w:qFormat/>
  </w:style>
  <w:style w:type="paragraph" w:styleId="af">
    <w:name w:val="List Paragraph"/>
    <w:basedOn w:val="a"/>
    <w:uiPriority w:val="34"/>
    <w:qFormat/>
    <w:pPr>
      <w:ind w:firstLine="420"/>
    </w:pPr>
  </w:style>
  <w:style w:type="paragraph" w:customStyle="1" w:styleId="11">
    <w:name w:val="列表段落1"/>
    <w:basedOn w:val="a"/>
    <w:uiPriority w:val="34"/>
    <w:qFormat/>
    <w:pPr>
      <w:ind w:firstLine="420"/>
    </w:pPr>
  </w:style>
  <w:style w:type="paragraph" w:styleId="af0">
    <w:name w:val="Balloon Text"/>
    <w:basedOn w:val="a"/>
    <w:link w:val="Char6"/>
    <w:uiPriority w:val="99"/>
    <w:semiHidden/>
    <w:unhideWhenUsed/>
    <w:rsid w:val="00E633F8"/>
    <w:pPr>
      <w:spacing w:line="240" w:lineRule="auto"/>
    </w:pPr>
    <w:rPr>
      <w:sz w:val="18"/>
      <w:szCs w:val="18"/>
    </w:rPr>
  </w:style>
  <w:style w:type="character" w:customStyle="1" w:styleId="Char6">
    <w:name w:val="批注框文本 Char"/>
    <w:basedOn w:val="a0"/>
    <w:link w:val="af0"/>
    <w:uiPriority w:val="99"/>
    <w:semiHidden/>
    <w:rsid w:val="00E633F8"/>
    <w:rPr>
      <w:rFonts w:ascii="Calibri" w:eastAsia="仿宋" w:hAnsi="Calibri"/>
      <w:kern w:val="2"/>
      <w:sz w:val="18"/>
      <w:szCs w:val="18"/>
    </w:rPr>
  </w:style>
  <w:style w:type="character" w:customStyle="1" w:styleId="Char4">
    <w:name w:val="无间隔 Char"/>
    <w:link w:val="ad"/>
    <w:uiPriority w:val="1"/>
    <w:qFormat/>
    <w:rsid w:val="007372CE"/>
    <w:rPr>
      <w:rFonts w:ascii="Calibri" w:eastAsia="仿宋" w:hAnsi="Calibri"/>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nhideWhenUsed="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0D"/>
    <w:pPr>
      <w:widowControl w:val="0"/>
      <w:spacing w:line="360" w:lineRule="auto"/>
      <w:ind w:firstLineChars="200" w:firstLine="200"/>
    </w:pPr>
    <w:rPr>
      <w:rFonts w:ascii="Calibri" w:eastAsia="仿宋" w:hAnsi="Calibri"/>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qFormat/>
    <w:rPr>
      <w:rFonts w:ascii="Times New Roman" w:hAnsi="Times New Roman"/>
    </w:rPr>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uiPriority w:val="99"/>
    <w:pPr>
      <w:spacing w:line="240" w:lineRule="auto"/>
      <w:ind w:firstLineChars="0" w:firstLine="0"/>
    </w:pPr>
    <w:rPr>
      <w:rFonts w:ascii="Times New Roman" w:eastAsiaTheme="minorEastAsia" w:hAnsi="Times New Roman" w:cstheme="minorBidi"/>
      <w:sz w:val="21"/>
      <w:szCs w:val="24"/>
    </w:rPr>
  </w:style>
  <w:style w:type="paragraph" w:styleId="3">
    <w:name w:val="Body Text 3"/>
    <w:basedOn w:val="a"/>
    <w:link w:val="3Char"/>
    <w:uiPriority w:val="99"/>
    <w:semiHidden/>
    <w:unhideWhenUsed/>
    <w:qFormat/>
    <w:pPr>
      <w:spacing w:after="120"/>
    </w:pPr>
    <w:rPr>
      <w:sz w:val="16"/>
      <w:szCs w:val="16"/>
    </w:rPr>
  </w:style>
  <w:style w:type="paragraph" w:styleId="a6">
    <w:name w:val="Body Text Indent"/>
    <w:basedOn w:val="a"/>
    <w:link w:val="Char0"/>
    <w:uiPriority w:val="99"/>
    <w:unhideWhenUsed/>
    <w:qFormat/>
    <w:pPr>
      <w:spacing w:after="120"/>
      <w:ind w:leftChars="200" w:left="420"/>
    </w:pPr>
    <w:rPr>
      <w:rFonts w:ascii="Times New Roman" w:eastAsiaTheme="minorEastAsia" w:hAnsi="Times New Roman" w:cstheme="minorBidi"/>
      <w:sz w:val="21"/>
      <w:szCs w:val="22"/>
    </w:rPr>
  </w:style>
  <w:style w:type="paragraph" w:styleId="a7">
    <w:name w:val="Plain Text"/>
    <w:basedOn w:val="a"/>
    <w:link w:val="Char1"/>
    <w:qFormat/>
    <w:rPr>
      <w:rFonts w:ascii="宋体" w:eastAsia="宋体" w:hAnsi="Courier New"/>
      <w:sz w:val="21"/>
    </w:rPr>
  </w:style>
  <w:style w:type="paragraph" w:styleId="a8">
    <w:name w:val="footer"/>
    <w:basedOn w:val="a"/>
    <w:link w:val="Char2"/>
    <w:uiPriority w:val="99"/>
    <w:unhideWhenUsed/>
    <w:qFormat/>
    <w:pPr>
      <w:tabs>
        <w:tab w:val="center" w:pos="4153"/>
        <w:tab w:val="right" w:pos="8306"/>
      </w:tabs>
      <w:snapToGrid w:val="0"/>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firstLineChars="400" w:firstLine="400"/>
    </w:pPr>
    <w:rPr>
      <w:rFonts w:ascii="Times New Roman" w:hAnsi="Times New Roman"/>
    </w:rPr>
  </w:style>
  <w:style w:type="paragraph" w:styleId="aa">
    <w:name w:val="Normal (Web)"/>
    <w:basedOn w:val="a"/>
    <w:qFormat/>
    <w:pPr>
      <w:widowControl/>
      <w:spacing w:before="100" w:beforeAutospacing="1" w:after="100" w:afterAutospacing="1"/>
    </w:pPr>
    <w:rPr>
      <w:rFonts w:ascii="宋体" w:hAnsi="宋体" w:cs="宋体"/>
      <w:kern w:val="0"/>
      <w:szCs w:val="24"/>
    </w:rPr>
  </w:style>
  <w:style w:type="table" w:styleId="a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正文文本缩进 Char"/>
    <w:link w:val="a6"/>
    <w:uiPriority w:val="99"/>
    <w:qFormat/>
    <w:rPr>
      <w:rFonts w:ascii="Times New Roman" w:hAnsi="Times New Roman"/>
    </w:rPr>
  </w:style>
  <w:style w:type="character" w:customStyle="1" w:styleId="Char10">
    <w:name w:val="正文文本缩进 Char1"/>
    <w:basedOn w:val="a0"/>
    <w:uiPriority w:val="99"/>
    <w:semiHidden/>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d">
    <w:name w:val="No Spacing"/>
    <w:link w:val="Char4"/>
    <w:uiPriority w:val="1"/>
    <w:qFormat/>
    <w:pPr>
      <w:widowControl w:val="0"/>
      <w:ind w:firstLineChars="200" w:firstLine="200"/>
    </w:pPr>
    <w:rPr>
      <w:rFonts w:ascii="Calibri" w:eastAsia="仿宋" w:hAnsi="Calibri"/>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
    <w:name w:val="正文文本 3 Char"/>
    <w:basedOn w:val="a0"/>
    <w:link w:val="3"/>
    <w:uiPriority w:val="99"/>
    <w:semiHidden/>
    <w:qFormat/>
    <w:rPr>
      <w:rFonts w:ascii="Calibri" w:eastAsia="仿宋" w:hAnsi="Calibri" w:cs="Times New Roman"/>
      <w:sz w:val="16"/>
      <w:szCs w:val="16"/>
    </w:rPr>
  </w:style>
  <w:style w:type="character" w:customStyle="1" w:styleId="Char1">
    <w:name w:val="纯文本 Char1"/>
    <w:link w:val="a7"/>
    <w:qFormat/>
    <w:locked/>
    <w:rPr>
      <w:rFonts w:ascii="宋体" w:eastAsia="宋体" w:hAnsi="Courier New" w:cs="Times New Roman"/>
      <w:szCs w:val="20"/>
    </w:rPr>
  </w:style>
  <w:style w:type="character" w:customStyle="1" w:styleId="Char5">
    <w:name w:val="纯文本 Char"/>
    <w:basedOn w:val="a0"/>
    <w:uiPriority w:val="99"/>
    <w:semiHidden/>
    <w:qFormat/>
    <w:rPr>
      <w:rFonts w:ascii="宋体" w:eastAsia="宋体" w:hAnsi="Courier New" w:cs="Courier New"/>
      <w:szCs w:val="21"/>
    </w:rPr>
  </w:style>
  <w:style w:type="paragraph" w:customStyle="1" w:styleId="ae">
    <w:name w:val="表内文字"/>
    <w:basedOn w:val="a"/>
    <w:qFormat/>
    <w:pPr>
      <w:tabs>
        <w:tab w:val="left" w:pos="1418"/>
      </w:tabs>
      <w:jc w:val="center"/>
    </w:pPr>
    <w:rPr>
      <w:rFonts w:ascii="仿宋_GB2312" w:eastAsia="仿宋_GB2312"/>
      <w:spacing w:val="-20"/>
      <w:kern w:val="0"/>
      <w:szCs w:val="24"/>
    </w:rPr>
  </w:style>
  <w:style w:type="character" w:customStyle="1" w:styleId="2Char0">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Char">
    <w:name w:val="批注文字 Char"/>
    <w:link w:val="a5"/>
    <w:uiPriority w:val="99"/>
    <w:qFormat/>
    <w:rPr>
      <w:rFonts w:ascii="Times New Roman" w:hAnsi="Times New Roman"/>
      <w:szCs w:val="24"/>
    </w:rPr>
  </w:style>
  <w:style w:type="character" w:customStyle="1" w:styleId="Char11">
    <w:name w:val="批注文字 Char1"/>
    <w:basedOn w:val="a0"/>
    <w:uiPriority w:val="99"/>
    <w:semiHidden/>
    <w:qFormat/>
    <w:rPr>
      <w:rFonts w:ascii="Calibri" w:eastAsia="仿宋" w:hAnsi="Calibri" w:cs="Times New Roman"/>
      <w:sz w:val="24"/>
      <w:szCs w:val="2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66CC"/>
      <w:sz w:val="22"/>
      <w:szCs w:val="22"/>
      <w:u w:val="none"/>
    </w:rPr>
  </w:style>
  <w:style w:type="paragraph" w:customStyle="1" w:styleId="p0">
    <w:name w:val="p0"/>
    <w:basedOn w:val="a"/>
    <w:qFormat/>
    <w:pPr>
      <w:widowControl/>
    </w:pPr>
    <w:rPr>
      <w:kern w:val="0"/>
    </w:rPr>
  </w:style>
  <w:style w:type="paragraph" w:customStyle="1" w:styleId="p15">
    <w:name w:val="p15"/>
    <w:basedOn w:val="a"/>
    <w:qFormat/>
    <w:pPr>
      <w:widowControl/>
    </w:pPr>
    <w:rPr>
      <w:kern w:val="0"/>
    </w:rPr>
  </w:style>
  <w:style w:type="character" w:customStyle="1" w:styleId="NormalCharacter">
    <w:name w:val="NormalCharacter"/>
    <w:semiHidden/>
    <w:qFormat/>
  </w:style>
  <w:style w:type="paragraph" w:styleId="af">
    <w:name w:val="List Paragraph"/>
    <w:basedOn w:val="a"/>
    <w:uiPriority w:val="34"/>
    <w:qFormat/>
    <w:pPr>
      <w:ind w:firstLine="420"/>
    </w:pPr>
  </w:style>
  <w:style w:type="paragraph" w:customStyle="1" w:styleId="11">
    <w:name w:val="列表段落1"/>
    <w:basedOn w:val="a"/>
    <w:uiPriority w:val="34"/>
    <w:qFormat/>
    <w:pPr>
      <w:ind w:firstLine="420"/>
    </w:pPr>
  </w:style>
  <w:style w:type="paragraph" w:styleId="af0">
    <w:name w:val="Balloon Text"/>
    <w:basedOn w:val="a"/>
    <w:link w:val="Char6"/>
    <w:uiPriority w:val="99"/>
    <w:semiHidden/>
    <w:unhideWhenUsed/>
    <w:rsid w:val="00E633F8"/>
    <w:pPr>
      <w:spacing w:line="240" w:lineRule="auto"/>
    </w:pPr>
    <w:rPr>
      <w:sz w:val="18"/>
      <w:szCs w:val="18"/>
    </w:rPr>
  </w:style>
  <w:style w:type="character" w:customStyle="1" w:styleId="Char6">
    <w:name w:val="批注框文本 Char"/>
    <w:basedOn w:val="a0"/>
    <w:link w:val="af0"/>
    <w:uiPriority w:val="99"/>
    <w:semiHidden/>
    <w:rsid w:val="00E633F8"/>
    <w:rPr>
      <w:rFonts w:ascii="Calibri" w:eastAsia="仿宋" w:hAnsi="Calibri"/>
      <w:kern w:val="2"/>
      <w:sz w:val="18"/>
      <w:szCs w:val="18"/>
    </w:rPr>
  </w:style>
  <w:style w:type="character" w:customStyle="1" w:styleId="Char4">
    <w:name w:val="无间隔 Char"/>
    <w:link w:val="ad"/>
    <w:uiPriority w:val="1"/>
    <w:qFormat/>
    <w:rsid w:val="007372CE"/>
    <w:rPr>
      <w:rFonts w:ascii="Calibri" w:eastAsia="仿宋" w:hAnsi="Calibr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BA00A-4415-48F2-B01E-9CC3646E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shaojing</dc:creator>
  <cp:lastModifiedBy>lenovo</cp:lastModifiedBy>
  <cp:revision>322</cp:revision>
  <dcterms:created xsi:type="dcterms:W3CDTF">2019-08-19T14:14:00Z</dcterms:created>
  <dcterms:modified xsi:type="dcterms:W3CDTF">2024-07-04T09:27:00Z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